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933BE" w14:textId="5A0CC196" w:rsidR="005A292B" w:rsidRPr="005A292B" w:rsidRDefault="005A292B" w:rsidP="005A292B">
      <w:pPr>
        <w:ind w:left="720" w:firstLine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Anti-</w:t>
      </w:r>
      <w:r w:rsidR="0020171E">
        <w:rPr>
          <w:rFonts w:asciiTheme="majorBidi" w:hAnsiTheme="majorBidi" w:cstheme="majorBidi"/>
          <w:b/>
          <w:bCs/>
          <w:sz w:val="28"/>
          <w:szCs w:val="28"/>
        </w:rPr>
        <w:t xml:space="preserve">Judaism,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Pr="005A292B">
        <w:rPr>
          <w:rFonts w:asciiTheme="majorBidi" w:hAnsiTheme="majorBidi" w:cstheme="majorBidi"/>
          <w:b/>
          <w:bCs/>
          <w:sz w:val="28"/>
          <w:szCs w:val="28"/>
        </w:rPr>
        <w:t>Holocaust</w:t>
      </w:r>
      <w:r w:rsidR="0020171E">
        <w:rPr>
          <w:rFonts w:asciiTheme="majorBidi" w:hAnsiTheme="majorBidi" w:cstheme="majorBidi"/>
          <w:b/>
          <w:bCs/>
          <w:sz w:val="28"/>
          <w:szCs w:val="28"/>
        </w:rPr>
        <w:t xml:space="preserve">, and the new Antisemitism </w:t>
      </w:r>
    </w:p>
    <w:p w14:paraId="3327F9B9" w14:textId="26236B8D" w:rsidR="005A292B" w:rsidRDefault="005A292B" w:rsidP="005A292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292B">
        <w:rPr>
          <w:rFonts w:asciiTheme="majorBidi" w:hAnsiTheme="majorBidi" w:cstheme="majorBidi"/>
          <w:b/>
          <w:bCs/>
          <w:sz w:val="28"/>
          <w:szCs w:val="28"/>
        </w:rPr>
        <w:t xml:space="preserve">Professor Yudit K. Greenberg </w:t>
      </w:r>
    </w:p>
    <w:p w14:paraId="37E1C156" w14:textId="4DAF1B09" w:rsidR="00F066F0" w:rsidRDefault="00F066F0" w:rsidP="005A292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Course Description </w:t>
      </w:r>
    </w:p>
    <w:p w14:paraId="51ACFAB1" w14:textId="65FE405E" w:rsidR="00350909" w:rsidRDefault="00350909" w:rsidP="001C713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50909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This interdisciplinary course </w:t>
      </w:r>
      <w:r w:rsidR="001C7135">
        <w:rPr>
          <w:rFonts w:asciiTheme="majorBidi" w:eastAsiaTheme="minorEastAsia" w:hAnsiTheme="majorBidi" w:cstheme="majorBidi"/>
          <w:sz w:val="28"/>
          <w:szCs w:val="28"/>
          <w:lang w:bidi="ar-SA"/>
        </w:rPr>
        <w:t>is a comprehensive study of</w:t>
      </w:r>
      <w:r w:rsidRPr="00350909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the history of anti-Judaism and its evolution </w:t>
      </w:r>
      <w:r w:rsidR="00D836E2">
        <w:rPr>
          <w:rFonts w:asciiTheme="majorBidi" w:eastAsiaTheme="minorEastAsia" w:hAnsiTheme="majorBidi" w:cstheme="majorBidi"/>
          <w:sz w:val="28"/>
          <w:szCs w:val="28"/>
          <w:lang w:bidi="ar-SA"/>
        </w:rPr>
        <w:t>from antiquity to</w:t>
      </w:r>
      <w:r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modern and contemporary </w:t>
      </w:r>
      <w:r w:rsidR="00D836E2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times. </w:t>
      </w:r>
      <w:r>
        <w:rPr>
          <w:rFonts w:asciiTheme="majorBidi" w:eastAsiaTheme="minorEastAsia" w:hAnsiTheme="majorBidi" w:cstheme="majorBidi"/>
          <w:sz w:val="28"/>
          <w:szCs w:val="28"/>
          <w:lang w:bidi="ar-SA"/>
        </w:rPr>
        <w:t>The course will be divided into</w:t>
      </w:r>
      <w:r w:rsidR="00FE325E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three parts:</w:t>
      </w:r>
      <w:r w:rsidR="00D72429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In the first part, we will examine </w:t>
      </w:r>
      <w:r w:rsidR="00A10F00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historical and literary sources </w:t>
      </w:r>
      <w:r w:rsidR="006429AD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which demonstrate </w:t>
      </w:r>
      <w:r w:rsidR="0008376A">
        <w:rPr>
          <w:rFonts w:asciiTheme="majorBidi" w:eastAsiaTheme="minorEastAsia" w:hAnsiTheme="majorBidi" w:cstheme="majorBidi"/>
          <w:sz w:val="28"/>
          <w:szCs w:val="28"/>
          <w:lang w:bidi="ar-SA"/>
        </w:rPr>
        <w:t>rivalry and hate towards the Jews. These include</w:t>
      </w:r>
      <w:r w:rsidR="00722225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primary sources such as</w:t>
      </w:r>
      <w:r w:rsidR="0008376A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the New Testament and </w:t>
      </w:r>
      <w:r w:rsidR="00C40DC3">
        <w:rPr>
          <w:rFonts w:asciiTheme="majorBidi" w:eastAsiaTheme="minorEastAsia" w:hAnsiTheme="majorBidi" w:cstheme="majorBidi"/>
          <w:sz w:val="28"/>
          <w:szCs w:val="28"/>
          <w:lang w:bidi="ar-SA"/>
        </w:rPr>
        <w:t>writings of the Early Church, the Qur’an</w:t>
      </w:r>
      <w:r w:rsidR="00722225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and Hadith, </w:t>
      </w:r>
      <w:r w:rsidR="00E5275B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as well as anti-Jewish iconography </w:t>
      </w:r>
      <w:r w:rsidR="00B96DBD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through the middle ages and up to the enlightenment. </w:t>
      </w:r>
      <w:r w:rsidR="00F201DB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In the second part of the course, we will </w:t>
      </w:r>
      <w:r w:rsidR="005C2053">
        <w:rPr>
          <w:rFonts w:asciiTheme="majorBidi" w:eastAsiaTheme="minorEastAsia" w:hAnsiTheme="majorBidi" w:cstheme="majorBidi"/>
          <w:sz w:val="28"/>
          <w:szCs w:val="28"/>
          <w:lang w:bidi="ar-SA"/>
        </w:rPr>
        <w:t>look at Jewish life in Europe since the emancipation</w:t>
      </w:r>
      <w:r w:rsidR="00D06A57">
        <w:rPr>
          <w:rFonts w:asciiTheme="majorBidi" w:eastAsiaTheme="minorEastAsia" w:hAnsiTheme="majorBidi" w:cstheme="majorBidi"/>
          <w:sz w:val="28"/>
          <w:szCs w:val="28"/>
          <w:lang w:bidi="ar-SA"/>
        </w:rPr>
        <w:t>,</w:t>
      </w:r>
      <w:r w:rsidR="005C2053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the </w:t>
      </w:r>
      <w:r w:rsidR="007236CD">
        <w:rPr>
          <w:rFonts w:asciiTheme="majorBidi" w:eastAsiaTheme="minorEastAsia" w:hAnsiTheme="majorBidi" w:cstheme="majorBidi"/>
          <w:sz w:val="28"/>
          <w:szCs w:val="28"/>
          <w:lang w:bidi="ar-SA"/>
        </w:rPr>
        <w:t>rise of</w:t>
      </w:r>
      <w:r w:rsidR="005C2053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the nation-states</w:t>
      </w:r>
      <w:r w:rsidR="00D06A57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, </w:t>
      </w:r>
      <w:r w:rsidR="005D669B">
        <w:rPr>
          <w:rFonts w:asciiTheme="majorBidi" w:eastAsiaTheme="minorEastAsia" w:hAnsiTheme="majorBidi" w:cstheme="majorBidi"/>
          <w:sz w:val="28"/>
          <w:szCs w:val="28"/>
          <w:lang w:bidi="ar-SA"/>
        </w:rPr>
        <w:t>national socialism and Nazi policies and crimes</w:t>
      </w:r>
      <w:r w:rsidR="00D81AD7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, </w:t>
      </w:r>
      <w:r w:rsidR="0065264A">
        <w:rPr>
          <w:rFonts w:asciiTheme="majorBidi" w:eastAsiaTheme="minorEastAsia" w:hAnsiTheme="majorBidi" w:cstheme="majorBidi"/>
          <w:sz w:val="28"/>
          <w:szCs w:val="28"/>
          <w:lang w:bidi="ar-SA"/>
        </w:rPr>
        <w:t>and finally</w:t>
      </w:r>
      <w:r w:rsidR="00D06A57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</w:t>
      </w:r>
      <w:r w:rsidR="007236CD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the </w:t>
      </w:r>
      <w:r w:rsidR="00D81AD7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genocide of the </w:t>
      </w:r>
      <w:r w:rsidR="007236CD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Jews in the Shoah. </w:t>
      </w:r>
      <w:r w:rsidR="00CD4D2C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We will then </w:t>
      </w:r>
      <w:r w:rsidR="00B946F9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take our field study to Auschwitz Birkenau </w:t>
      </w:r>
      <w:r w:rsidR="0065264A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during our spring break. In the third part of the course, </w:t>
      </w:r>
      <w:r w:rsidR="00980AD1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we will read, view, and listen to accounts of contemporary forms of </w:t>
      </w:r>
      <w:r w:rsidR="009351BF">
        <w:rPr>
          <w:rFonts w:asciiTheme="majorBidi" w:eastAsiaTheme="minorEastAsia" w:hAnsiTheme="majorBidi" w:cstheme="majorBidi"/>
          <w:sz w:val="28"/>
          <w:szCs w:val="28"/>
          <w:lang w:bidi="ar-SA"/>
        </w:rPr>
        <w:t>anti-Semitism</w:t>
      </w:r>
      <w:r w:rsidR="00980AD1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</w:t>
      </w:r>
      <w:r w:rsidR="009351BF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including </w:t>
      </w:r>
      <w:r w:rsidR="00A63364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Neo-Nazism, </w:t>
      </w:r>
      <w:r w:rsidR="009351BF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Holocaust </w:t>
      </w:r>
      <w:r w:rsidR="00D836E2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denial, </w:t>
      </w:r>
      <w:r w:rsidR="00D836E2" w:rsidRPr="00350909">
        <w:rPr>
          <w:rFonts w:asciiTheme="majorBidi" w:eastAsiaTheme="minorEastAsia" w:hAnsiTheme="majorBidi" w:cstheme="majorBidi"/>
          <w:sz w:val="28"/>
          <w:szCs w:val="28"/>
          <w:lang w:bidi="ar-SA"/>
        </w:rPr>
        <w:t>anti</w:t>
      </w:r>
      <w:r w:rsidR="00E74B58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-Zionism, </w:t>
      </w:r>
      <w:r w:rsidR="00F10875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Jihadism, </w:t>
      </w:r>
      <w:r w:rsidR="005E2BE8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as well as </w:t>
      </w:r>
      <w:r w:rsidR="002623EC">
        <w:rPr>
          <w:rFonts w:asciiTheme="majorBidi" w:eastAsiaTheme="minorEastAsia" w:hAnsiTheme="majorBidi" w:cstheme="majorBidi"/>
          <w:sz w:val="28"/>
          <w:szCs w:val="28"/>
          <w:lang w:bidi="ar-SA"/>
        </w:rPr>
        <w:t>Antisemitic</w:t>
      </w:r>
      <w:r w:rsidR="005E2BE8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tropes </w:t>
      </w:r>
      <w:r w:rsidR="002623EC">
        <w:rPr>
          <w:rFonts w:asciiTheme="majorBidi" w:eastAsiaTheme="minorEastAsia" w:hAnsiTheme="majorBidi" w:cstheme="majorBidi"/>
          <w:sz w:val="28"/>
          <w:szCs w:val="28"/>
          <w:lang w:bidi="ar-SA"/>
        </w:rPr>
        <w:t>on the right, the left</w:t>
      </w:r>
      <w:r w:rsidR="001C7135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, and </w:t>
      </w:r>
      <w:r w:rsidR="005E2BE8">
        <w:rPr>
          <w:rFonts w:asciiTheme="majorBidi" w:eastAsiaTheme="minorEastAsia" w:hAnsiTheme="majorBidi" w:cstheme="majorBidi"/>
          <w:sz w:val="28"/>
          <w:szCs w:val="28"/>
          <w:lang w:bidi="ar-SA"/>
        </w:rPr>
        <w:t>in popular culture</w:t>
      </w:r>
      <w:r w:rsidR="001C7135">
        <w:rPr>
          <w:rFonts w:asciiTheme="majorBidi" w:eastAsiaTheme="minorEastAsia" w:hAnsiTheme="majorBidi" w:cstheme="majorBidi"/>
          <w:sz w:val="28"/>
          <w:szCs w:val="28"/>
          <w:lang w:bidi="ar-SA"/>
        </w:rPr>
        <w:t>.</w:t>
      </w:r>
      <w:r w:rsidR="002623EC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</w:t>
      </w:r>
    </w:p>
    <w:p w14:paraId="2AE2EDAF" w14:textId="5EC52239" w:rsidR="00350909" w:rsidRDefault="00350909" w:rsidP="005A292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98B4F5F" w14:textId="59E02D91" w:rsidR="00F066F0" w:rsidRDefault="00F066F0" w:rsidP="005A292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42063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0841029C" wp14:editId="410DC741">
            <wp:extent cx="4819650" cy="2891790"/>
            <wp:effectExtent l="0" t="0" r="0" b="3810"/>
            <wp:docPr id="2" name="Picture 2" descr="Warsaw ghe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rsaw ghet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25CCA" w14:textId="1DA05556" w:rsidR="005B002F" w:rsidRPr="005B002F" w:rsidRDefault="005B002F" w:rsidP="005B0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bidi="ar-SA"/>
        </w:rPr>
      </w:pPr>
      <w:r w:rsidRPr="005B002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bidi="ar-SA"/>
        </w:rPr>
        <w:t>The Warsaw ghetto in 1943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bidi="ar-SA"/>
        </w:rPr>
        <w:t>.</w:t>
      </w:r>
      <w:r w:rsidRPr="005B002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bidi="ar-SA"/>
        </w:rPr>
        <w:t xml:space="preserve"> Photograph: Roger </w:t>
      </w:r>
      <w:proofErr w:type="spellStart"/>
      <w:r w:rsidRPr="005B002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bidi="ar-SA"/>
        </w:rPr>
        <w:t>Viollet</w:t>
      </w:r>
      <w:proofErr w:type="spellEnd"/>
      <w:r w:rsidRPr="005B002F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bidi="ar-SA"/>
        </w:rPr>
        <w:t xml:space="preserve"> /Getty Images</w:t>
      </w:r>
    </w:p>
    <w:p w14:paraId="7DB1CA71" w14:textId="77777777" w:rsidR="00D836E2" w:rsidRDefault="00D836E2" w:rsidP="0020171E">
      <w:pPr>
        <w:pStyle w:val="ListParagraph"/>
        <w:ind w:left="1440" w:firstLine="720"/>
        <w:rPr>
          <w:rFonts w:asciiTheme="majorBidi" w:hAnsiTheme="majorBidi" w:cstheme="majorBidi"/>
          <w:b/>
          <w:bCs/>
          <w:sz w:val="28"/>
          <w:szCs w:val="28"/>
        </w:rPr>
      </w:pPr>
    </w:p>
    <w:p w14:paraId="0C94DA1C" w14:textId="77777777" w:rsidR="00D836E2" w:rsidRDefault="00D836E2" w:rsidP="0020171E">
      <w:pPr>
        <w:pStyle w:val="ListParagraph"/>
        <w:ind w:left="1440" w:firstLine="720"/>
        <w:rPr>
          <w:rFonts w:asciiTheme="majorBidi" w:hAnsiTheme="majorBidi" w:cstheme="majorBidi"/>
          <w:b/>
          <w:bCs/>
          <w:sz w:val="28"/>
          <w:szCs w:val="28"/>
        </w:rPr>
      </w:pPr>
    </w:p>
    <w:p w14:paraId="5D62F51F" w14:textId="77777777" w:rsidR="00D836E2" w:rsidRDefault="00D836E2" w:rsidP="0020171E">
      <w:pPr>
        <w:pStyle w:val="ListParagraph"/>
        <w:ind w:left="1440" w:firstLine="720"/>
        <w:rPr>
          <w:rFonts w:asciiTheme="majorBidi" w:hAnsiTheme="majorBidi" w:cstheme="majorBidi"/>
          <w:b/>
          <w:bCs/>
          <w:sz w:val="28"/>
          <w:szCs w:val="28"/>
        </w:rPr>
      </w:pPr>
    </w:p>
    <w:p w14:paraId="169B318B" w14:textId="458012ED" w:rsidR="005A292B" w:rsidRPr="0020171E" w:rsidRDefault="005A292B" w:rsidP="0020171E">
      <w:pPr>
        <w:pStyle w:val="ListParagraph"/>
        <w:ind w:left="1440" w:firstLine="720"/>
        <w:rPr>
          <w:rFonts w:asciiTheme="majorBidi" w:hAnsiTheme="majorBidi" w:cstheme="majorBidi"/>
          <w:b/>
          <w:bCs/>
          <w:sz w:val="28"/>
          <w:szCs w:val="28"/>
        </w:rPr>
      </w:pPr>
      <w:r w:rsidRPr="0020171E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Course </w:t>
      </w:r>
      <w:r w:rsidR="0020171E" w:rsidRPr="0020171E">
        <w:rPr>
          <w:rFonts w:asciiTheme="majorBidi" w:hAnsiTheme="majorBidi" w:cstheme="majorBidi"/>
          <w:b/>
          <w:bCs/>
          <w:sz w:val="28"/>
          <w:szCs w:val="28"/>
        </w:rPr>
        <w:t>Objectives</w:t>
      </w:r>
    </w:p>
    <w:p w14:paraId="12178E01" w14:textId="7C60F191" w:rsidR="0020171E" w:rsidRPr="00345924" w:rsidRDefault="005A292B" w:rsidP="0034592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Theme="majorBidi" w:eastAsiaTheme="minorEastAsia" w:hAnsiTheme="majorBidi" w:cstheme="majorBidi"/>
          <w:sz w:val="28"/>
          <w:szCs w:val="28"/>
          <w:lang w:bidi="ar-SA"/>
        </w:rPr>
      </w:pPr>
      <w:r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Gain </w:t>
      </w:r>
      <w:r w:rsidR="005132DF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>an</w:t>
      </w:r>
      <w:r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understanding of </w:t>
      </w:r>
      <w:r w:rsidR="005132DF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the roots and evolution of anti-Judaism from its </w:t>
      </w:r>
      <w:r w:rsidR="00D4420D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textual </w:t>
      </w:r>
      <w:r w:rsidR="005132DF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>inception in the Christian Gospels</w:t>
      </w:r>
      <w:r w:rsidR="00D4420D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>,</w:t>
      </w:r>
      <w:r w:rsidR="005132DF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</w:t>
      </w:r>
      <w:r w:rsidR="007E4A51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followed by </w:t>
      </w:r>
      <w:r w:rsidR="00D4420D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Islamic </w:t>
      </w:r>
      <w:r w:rsidR="00D5657D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>anti</w:t>
      </w:r>
      <w:r w:rsidR="00EF5EE9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>-</w:t>
      </w:r>
      <w:r w:rsidR="00D5657D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>Judaism</w:t>
      </w:r>
      <w:r w:rsidR="00D4420D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, to medieval conspiracies and blood libels, to </w:t>
      </w:r>
      <w:r w:rsidR="005132DF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the most violent implementation of anti-Semitic policies under the totalitarian regime of Nazism in the Shoah, and </w:t>
      </w:r>
      <w:r w:rsidR="005D2652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more recently to </w:t>
      </w:r>
      <w:r w:rsidR="005132DF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Holocaust denial </w:t>
      </w:r>
      <w:r w:rsidR="00AE29D9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>and anti-Israel propaganda</w:t>
      </w:r>
      <w:r w:rsidR="005132DF" w:rsidRPr="00345924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. </w:t>
      </w:r>
    </w:p>
    <w:p w14:paraId="3AD25D5B" w14:textId="5A3DD585" w:rsidR="0020171E" w:rsidRPr="0020171E" w:rsidRDefault="0020171E" w:rsidP="0020171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Theme="majorBidi" w:eastAsiaTheme="minorEastAsia" w:hAnsiTheme="majorBidi" w:cstheme="majorBidi"/>
          <w:sz w:val="28"/>
          <w:szCs w:val="28"/>
          <w:lang w:bidi="ar-SA"/>
        </w:rPr>
      </w:pPr>
      <w:r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Critically analyze </w:t>
      </w:r>
      <w:r w:rsidR="00D46712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through oral and written assignments </w:t>
      </w:r>
      <w:r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the complexities of Jew-hatred by diverse groups of people, their religious dogmas, their social, economic, and political status and </w:t>
      </w:r>
      <w:r w:rsidR="00D46712">
        <w:rPr>
          <w:rFonts w:asciiTheme="majorBidi" w:eastAsiaTheme="minorEastAsia" w:hAnsiTheme="majorBidi" w:cstheme="majorBidi"/>
          <w:sz w:val="28"/>
          <w:szCs w:val="28"/>
          <w:lang w:bidi="ar-SA"/>
        </w:rPr>
        <w:t>circumstance</w:t>
      </w:r>
      <w:r>
        <w:rPr>
          <w:rFonts w:asciiTheme="majorBidi" w:eastAsiaTheme="minorEastAsia" w:hAnsiTheme="majorBidi" w:cstheme="majorBidi"/>
          <w:sz w:val="28"/>
          <w:szCs w:val="28"/>
          <w:lang w:bidi="ar-SA"/>
        </w:rPr>
        <w:t>s, their fears</w:t>
      </w:r>
      <w:r w:rsidR="00D46712">
        <w:rPr>
          <w:rFonts w:asciiTheme="majorBidi" w:eastAsiaTheme="minorEastAsia" w:hAnsiTheme="majorBidi" w:cstheme="majorBidi"/>
          <w:sz w:val="28"/>
          <w:szCs w:val="28"/>
          <w:lang w:bidi="ar-SA"/>
        </w:rPr>
        <w:t>,</w:t>
      </w:r>
      <w:r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their ignorance, and the dialectics of </w:t>
      </w:r>
      <w:r w:rsidR="00514F65">
        <w:rPr>
          <w:rFonts w:asciiTheme="majorBidi" w:eastAsiaTheme="minorEastAsia" w:hAnsiTheme="majorBidi" w:cstheme="majorBidi"/>
          <w:sz w:val="28"/>
          <w:szCs w:val="28"/>
          <w:lang w:bidi="ar-SA"/>
        </w:rPr>
        <w:t>nativ</w:t>
      </w:r>
      <w:r w:rsidR="00D46712">
        <w:rPr>
          <w:rFonts w:asciiTheme="majorBidi" w:eastAsiaTheme="minorEastAsia" w:hAnsiTheme="majorBidi" w:cstheme="majorBidi"/>
          <w:sz w:val="28"/>
          <w:szCs w:val="28"/>
          <w:lang w:bidi="ar-SA"/>
        </w:rPr>
        <w:t>ism</w:t>
      </w:r>
      <w:r w:rsidR="00514F65">
        <w:rPr>
          <w:rFonts w:asciiTheme="majorBidi" w:eastAsiaTheme="minorEastAsia" w:hAnsiTheme="majorBidi" w:cstheme="majorBidi"/>
          <w:sz w:val="28"/>
          <w:szCs w:val="28"/>
          <w:lang w:bidi="ar-SA"/>
        </w:rPr>
        <w:t>, nationalism,</w:t>
      </w:r>
      <w:r w:rsidR="00D46712"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and</w:t>
      </w:r>
      <w:r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globalism</w:t>
      </w:r>
      <w:r w:rsidR="00D46712">
        <w:rPr>
          <w:rFonts w:asciiTheme="majorBidi" w:eastAsiaTheme="minorEastAsia" w:hAnsiTheme="majorBidi" w:cstheme="majorBidi"/>
          <w:sz w:val="28"/>
          <w:szCs w:val="28"/>
          <w:lang w:bidi="ar-SA"/>
        </w:rPr>
        <w:t>.</w:t>
      </w:r>
    </w:p>
    <w:p w14:paraId="41851312" w14:textId="1AB60998" w:rsidR="005A292B" w:rsidRPr="005A292B" w:rsidRDefault="005A292B" w:rsidP="005A292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A292B">
        <w:rPr>
          <w:rFonts w:asciiTheme="majorBidi" w:hAnsiTheme="majorBidi" w:cstheme="majorBidi"/>
          <w:b/>
          <w:bCs/>
          <w:sz w:val="28"/>
          <w:szCs w:val="28"/>
        </w:rPr>
        <w:t xml:space="preserve">Required </w:t>
      </w:r>
      <w:r w:rsidR="00D02F65">
        <w:rPr>
          <w:rFonts w:asciiTheme="majorBidi" w:hAnsiTheme="majorBidi" w:cstheme="majorBidi"/>
          <w:b/>
          <w:bCs/>
          <w:sz w:val="28"/>
          <w:szCs w:val="28"/>
        </w:rPr>
        <w:t>Text</w:t>
      </w:r>
      <w:r w:rsidRPr="005A292B">
        <w:rPr>
          <w:rFonts w:asciiTheme="majorBidi" w:hAnsiTheme="majorBidi" w:cstheme="majorBidi"/>
          <w:b/>
          <w:bCs/>
          <w:sz w:val="28"/>
          <w:szCs w:val="28"/>
        </w:rPr>
        <w:t>s</w:t>
      </w:r>
    </w:p>
    <w:p w14:paraId="41A9D4D9" w14:textId="136B8543" w:rsidR="00DF7AEC" w:rsidRPr="0087607D" w:rsidRDefault="0002639D" w:rsidP="0084636C">
      <w:pPr>
        <w:spacing w:after="0" w:line="240" w:lineRule="auto"/>
        <w:rPr>
          <w:rFonts w:asciiTheme="majorBidi" w:eastAsiaTheme="minorEastAsia" w:hAnsiTheme="majorBidi" w:cstheme="majorBidi"/>
          <w:bCs/>
          <w:sz w:val="28"/>
          <w:szCs w:val="28"/>
          <w:lang w:bidi="ar-SA"/>
        </w:rPr>
      </w:pPr>
      <w:bookmarkStart w:id="0" w:name="_Hlk48405784"/>
      <w:r w:rsidRPr="0087607D">
        <w:rPr>
          <w:rFonts w:asciiTheme="majorBidi" w:eastAsiaTheme="minorEastAsia" w:hAnsiTheme="majorBidi" w:cstheme="majorBidi"/>
          <w:bCs/>
          <w:sz w:val="28"/>
          <w:szCs w:val="28"/>
          <w:lang w:bidi="ar-SA"/>
        </w:rPr>
        <w:t>Doris</w:t>
      </w:r>
      <w:r w:rsidRPr="0087607D">
        <w:rPr>
          <w:rFonts w:asciiTheme="majorBidi" w:eastAsiaTheme="minorEastAsia" w:hAnsiTheme="majorBidi" w:cstheme="majorBidi"/>
          <w:bCs/>
          <w:sz w:val="28"/>
          <w:szCs w:val="28"/>
          <w:lang w:bidi="ar-SA"/>
        </w:rPr>
        <w:t xml:space="preserve"> </w:t>
      </w:r>
      <w:r w:rsidR="00DF7AEC" w:rsidRPr="0087607D">
        <w:rPr>
          <w:rFonts w:asciiTheme="majorBidi" w:eastAsiaTheme="minorEastAsia" w:hAnsiTheme="majorBidi" w:cstheme="majorBidi"/>
          <w:bCs/>
          <w:sz w:val="28"/>
          <w:szCs w:val="28"/>
          <w:lang w:bidi="ar-SA"/>
        </w:rPr>
        <w:t xml:space="preserve">Bergen, L. </w:t>
      </w:r>
      <w:r w:rsidR="00DF7AEC" w:rsidRPr="0087607D">
        <w:rPr>
          <w:rFonts w:asciiTheme="majorBidi" w:eastAsiaTheme="minorEastAsia" w:hAnsiTheme="majorBidi" w:cstheme="majorBidi"/>
          <w:bCs/>
          <w:i/>
          <w:iCs/>
          <w:sz w:val="28"/>
          <w:szCs w:val="28"/>
          <w:lang w:bidi="ar-SA"/>
        </w:rPr>
        <w:t>War and genocide: A concise history of the Holocaust</w:t>
      </w:r>
      <w:r w:rsidR="00DF7AEC" w:rsidRPr="0087607D">
        <w:rPr>
          <w:rFonts w:asciiTheme="majorBidi" w:eastAsiaTheme="minorEastAsia" w:hAnsiTheme="majorBidi" w:cstheme="majorBidi"/>
          <w:bCs/>
          <w:sz w:val="28"/>
          <w:szCs w:val="28"/>
          <w:lang w:bidi="ar-SA"/>
        </w:rPr>
        <w:t xml:space="preserve"> </w:t>
      </w:r>
    </w:p>
    <w:bookmarkEnd w:id="0"/>
    <w:p w14:paraId="47947B7C" w14:textId="45BB633B" w:rsidR="00CA2AA6" w:rsidRPr="0087607D" w:rsidRDefault="00CA2AA6" w:rsidP="00CA2AA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sz w:val="28"/>
          <w:szCs w:val="28"/>
        </w:rPr>
      </w:pPr>
      <w:r w:rsidRPr="0087607D">
        <w:rPr>
          <w:rStyle w:val="fontstyle01"/>
          <w:rFonts w:asciiTheme="majorBidi" w:hAnsiTheme="majorBidi" w:cstheme="majorBidi" w:hint="default"/>
          <w:bCs/>
          <w:sz w:val="28"/>
          <w:szCs w:val="28"/>
        </w:rPr>
        <w:t xml:space="preserve">David Nirenberg, </w:t>
      </w:r>
      <w:r w:rsidRPr="0087607D">
        <w:rPr>
          <w:rStyle w:val="fontstyle21"/>
          <w:rFonts w:asciiTheme="majorBidi" w:hAnsiTheme="majorBidi" w:cstheme="majorBidi"/>
          <w:bCs/>
          <w:sz w:val="28"/>
          <w:szCs w:val="28"/>
        </w:rPr>
        <w:t xml:space="preserve">Anti-Judaism: The Western Tradition </w:t>
      </w:r>
    </w:p>
    <w:p w14:paraId="065FBE5E" w14:textId="6281758B" w:rsidR="00887869" w:rsidRPr="0087607D" w:rsidRDefault="00887869" w:rsidP="00887869">
      <w:pPr>
        <w:rPr>
          <w:rFonts w:ascii="Times New Roman" w:hAnsi="Times New Roman"/>
          <w:bCs/>
        </w:rPr>
      </w:pPr>
      <w:r w:rsidRPr="0087607D">
        <w:rPr>
          <w:rFonts w:asciiTheme="majorBidi" w:hAnsiTheme="majorBidi" w:cstheme="majorBidi"/>
          <w:bCs/>
          <w:sz w:val="28"/>
          <w:szCs w:val="28"/>
        </w:rPr>
        <w:t xml:space="preserve">Elie Wiesel, </w:t>
      </w:r>
      <w:r w:rsidRPr="0087607D">
        <w:rPr>
          <w:rFonts w:asciiTheme="majorBidi" w:hAnsiTheme="majorBidi" w:cstheme="majorBidi"/>
          <w:bCs/>
          <w:i/>
          <w:iCs/>
          <w:sz w:val="28"/>
          <w:szCs w:val="28"/>
        </w:rPr>
        <w:t>Night</w:t>
      </w:r>
      <w:r w:rsidRPr="0087607D">
        <w:rPr>
          <w:rFonts w:ascii="Times New Roman" w:hAnsi="Times New Roman"/>
          <w:bCs/>
        </w:rPr>
        <w:t xml:space="preserve"> </w:t>
      </w:r>
    </w:p>
    <w:p w14:paraId="25DEE199" w14:textId="77777777" w:rsidR="009948C5" w:rsidRPr="009948C5" w:rsidRDefault="009948C5" w:rsidP="0063322F">
      <w:pPr>
        <w:rPr>
          <w:b/>
          <w:bCs/>
          <w:sz w:val="28"/>
          <w:szCs w:val="28"/>
        </w:rPr>
      </w:pPr>
      <w:r w:rsidRPr="00632013">
        <w:rPr>
          <w:rFonts w:asciiTheme="majorBidi" w:hAnsiTheme="majorBidi" w:cstheme="majorBidi"/>
          <w:b/>
          <w:bCs/>
          <w:sz w:val="28"/>
          <w:szCs w:val="28"/>
        </w:rPr>
        <w:t xml:space="preserve">Selections on </w:t>
      </w:r>
      <w:r w:rsidR="00176D90" w:rsidRPr="00632013">
        <w:rPr>
          <w:rFonts w:asciiTheme="majorBidi" w:hAnsiTheme="majorBidi" w:cstheme="majorBidi"/>
          <w:b/>
          <w:bCs/>
          <w:sz w:val="28"/>
          <w:szCs w:val="28"/>
        </w:rPr>
        <w:t>Canvas</w:t>
      </w:r>
      <w:r w:rsidR="00176D90" w:rsidRPr="009948C5">
        <w:rPr>
          <w:b/>
          <w:bCs/>
          <w:sz w:val="28"/>
          <w:szCs w:val="28"/>
        </w:rPr>
        <w:t xml:space="preserve">: </w:t>
      </w:r>
    </w:p>
    <w:p w14:paraId="1B61256E" w14:textId="02F127C6" w:rsidR="00084ADA" w:rsidRPr="00822F2C" w:rsidRDefault="00256C31" w:rsidP="00B3426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22F2C">
        <w:rPr>
          <w:rFonts w:asciiTheme="majorBidi" w:hAnsiTheme="majorBidi" w:cstheme="majorBidi"/>
          <w:sz w:val="28"/>
          <w:szCs w:val="28"/>
        </w:rPr>
        <w:t>The New Testament</w:t>
      </w:r>
    </w:p>
    <w:p w14:paraId="788F7858" w14:textId="061D2D4A" w:rsidR="00200B52" w:rsidRPr="00822F2C" w:rsidRDefault="00200B52" w:rsidP="00B3426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22F2C">
        <w:rPr>
          <w:rFonts w:asciiTheme="majorBidi" w:hAnsiTheme="majorBidi" w:cstheme="majorBidi"/>
          <w:sz w:val="28"/>
          <w:szCs w:val="28"/>
        </w:rPr>
        <w:t>The Qur’an</w:t>
      </w:r>
      <w:r w:rsidR="00210582" w:rsidRPr="00822F2C">
        <w:rPr>
          <w:rFonts w:asciiTheme="majorBidi" w:hAnsiTheme="majorBidi" w:cstheme="majorBidi"/>
          <w:sz w:val="28"/>
          <w:szCs w:val="28"/>
        </w:rPr>
        <w:t xml:space="preserve"> and Hadith</w:t>
      </w:r>
    </w:p>
    <w:p w14:paraId="27220981" w14:textId="58A1436D" w:rsidR="009948C5" w:rsidRPr="00B31619" w:rsidRDefault="0002639D" w:rsidP="00B3161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822F2C">
        <w:rPr>
          <w:rFonts w:asciiTheme="majorBidi" w:hAnsiTheme="majorBidi" w:cstheme="majorBidi"/>
          <w:sz w:val="28"/>
          <w:szCs w:val="28"/>
        </w:rPr>
        <w:t>Hannah</w:t>
      </w:r>
      <w:r w:rsidRPr="00822F2C">
        <w:rPr>
          <w:rFonts w:asciiTheme="majorBidi" w:hAnsiTheme="majorBidi" w:cstheme="majorBidi"/>
          <w:sz w:val="28"/>
          <w:szCs w:val="28"/>
        </w:rPr>
        <w:t xml:space="preserve"> </w:t>
      </w:r>
      <w:r w:rsidR="00345924" w:rsidRPr="00822F2C">
        <w:rPr>
          <w:rFonts w:asciiTheme="majorBidi" w:hAnsiTheme="majorBidi" w:cstheme="majorBidi"/>
          <w:sz w:val="28"/>
          <w:szCs w:val="28"/>
        </w:rPr>
        <w:t>Arendt,</w:t>
      </w:r>
      <w:r w:rsidR="009948C5" w:rsidRPr="00822F2C">
        <w:rPr>
          <w:rFonts w:asciiTheme="majorBidi" w:hAnsiTheme="majorBidi" w:cstheme="majorBidi"/>
          <w:sz w:val="28"/>
          <w:szCs w:val="28"/>
        </w:rPr>
        <w:t xml:space="preserve"> Antisemitism: Part One of the Origins of Tota</w:t>
      </w:r>
      <w:bookmarkStart w:id="1" w:name="_Hlk48412080"/>
      <w:r w:rsidR="009948C5" w:rsidRPr="00822F2C">
        <w:rPr>
          <w:rFonts w:asciiTheme="majorBidi" w:hAnsiTheme="majorBidi" w:cstheme="majorBidi"/>
          <w:sz w:val="28"/>
          <w:szCs w:val="28"/>
        </w:rPr>
        <w:t>litarianism</w:t>
      </w:r>
      <w:bookmarkEnd w:id="1"/>
      <w:r w:rsidR="009948C5" w:rsidRPr="00822F2C">
        <w:rPr>
          <w:rFonts w:asciiTheme="majorBidi" w:hAnsiTheme="majorBidi" w:cstheme="majorBidi"/>
          <w:sz w:val="28"/>
          <w:szCs w:val="28"/>
        </w:rPr>
        <w:t>.</w:t>
      </w:r>
    </w:p>
    <w:p w14:paraId="69B586BA" w14:textId="44DBAF78" w:rsidR="009948C5" w:rsidRPr="00822F2C" w:rsidRDefault="009948C5" w:rsidP="00B3426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822F2C">
        <w:rPr>
          <w:rFonts w:asciiTheme="majorBidi" w:hAnsiTheme="majorBidi" w:cstheme="majorBidi"/>
          <w:sz w:val="28"/>
          <w:szCs w:val="28"/>
        </w:rPr>
        <w:t>Deborah Lipstadt</w:t>
      </w:r>
      <w:r w:rsidR="00200B52" w:rsidRPr="00822F2C">
        <w:rPr>
          <w:rFonts w:asciiTheme="majorBidi" w:hAnsiTheme="majorBidi" w:cstheme="majorBidi"/>
          <w:sz w:val="28"/>
          <w:szCs w:val="28"/>
        </w:rPr>
        <w:t xml:space="preserve">. </w:t>
      </w:r>
      <w:r w:rsidRPr="00822F2C">
        <w:rPr>
          <w:rFonts w:asciiTheme="majorBidi" w:hAnsiTheme="majorBidi" w:cstheme="majorBidi"/>
          <w:sz w:val="28"/>
          <w:szCs w:val="28"/>
        </w:rPr>
        <w:t xml:space="preserve"> Denying the Holocaust: The Growing Assault on Truth </w:t>
      </w:r>
    </w:p>
    <w:p w14:paraId="70C5BA1A" w14:textId="09E1B98F" w:rsidR="0002639D" w:rsidRPr="00F8104F" w:rsidRDefault="0002639D" w:rsidP="00B3426B">
      <w:pPr>
        <w:pStyle w:val="ListParagraph"/>
        <w:numPr>
          <w:ilvl w:val="0"/>
          <w:numId w:val="2"/>
        </w:numPr>
        <w:rPr>
          <w:rStyle w:val="a-size-small"/>
          <w:rFonts w:asciiTheme="majorBidi" w:hAnsiTheme="majorBidi" w:cstheme="majorBidi"/>
          <w:sz w:val="28"/>
          <w:szCs w:val="28"/>
        </w:rPr>
      </w:pPr>
      <w:r w:rsidRPr="00822F2C">
        <w:rPr>
          <w:rStyle w:val="a-size-small"/>
          <w:rFonts w:asciiTheme="majorBidi" w:hAnsiTheme="majorBidi" w:cstheme="majorBidi"/>
          <w:sz w:val="28"/>
          <w:szCs w:val="28"/>
          <w:shd w:val="clear" w:color="auto" w:fill="FFFFFF"/>
        </w:rPr>
        <w:t>Sara</w:t>
      </w:r>
      <w:r w:rsidRPr="00822F2C">
        <w:rPr>
          <w:rStyle w:val="a-size-small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822F2C">
        <w:rPr>
          <w:rStyle w:val="a-size-small"/>
          <w:rFonts w:asciiTheme="majorBidi" w:hAnsiTheme="majorBidi" w:cstheme="majorBidi"/>
          <w:sz w:val="28"/>
          <w:szCs w:val="28"/>
          <w:shd w:val="clear" w:color="auto" w:fill="FFFFFF"/>
        </w:rPr>
        <w:t xml:space="preserve">Lipton, </w:t>
      </w:r>
      <w:r w:rsidRPr="00822F2C">
        <w:rPr>
          <w:rFonts w:asciiTheme="majorBidi" w:hAnsiTheme="majorBidi" w:cstheme="majorBidi"/>
          <w:sz w:val="28"/>
          <w:szCs w:val="28"/>
        </w:rPr>
        <w:t>D</w:t>
      </w:r>
      <w:r w:rsidRPr="00822F2C">
        <w:rPr>
          <w:rFonts w:asciiTheme="majorBidi" w:hAnsiTheme="majorBidi" w:cstheme="majorBidi"/>
          <w:sz w:val="28"/>
          <w:szCs w:val="28"/>
          <w:shd w:val="clear" w:color="auto" w:fill="FFFFFF"/>
        </w:rPr>
        <w:t>ark Mirror: The Medieval Origins of Anti-Jewish Iconography</w:t>
      </w:r>
      <w:r w:rsidRPr="00822F2C">
        <w:rPr>
          <w:rStyle w:val="a-size-small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</w:p>
    <w:p w14:paraId="33984A4A" w14:textId="47AA46CA" w:rsidR="00F8104F" w:rsidRPr="00822F2C" w:rsidRDefault="00F8104F" w:rsidP="00B3426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AA00AB">
        <w:rPr>
          <w:rFonts w:asciiTheme="majorBidi" w:hAnsiTheme="majorBidi" w:cstheme="majorBidi"/>
          <w:sz w:val="28"/>
          <w:szCs w:val="28"/>
        </w:rPr>
        <w:t>David Patterson</w:t>
      </w:r>
      <w:r>
        <w:rPr>
          <w:rFonts w:asciiTheme="majorBidi" w:hAnsiTheme="majorBidi" w:cstheme="majorBidi"/>
          <w:sz w:val="28"/>
          <w:szCs w:val="28"/>
        </w:rPr>
        <w:t>,</w:t>
      </w:r>
      <w:r w:rsidRPr="00AA00AB">
        <w:rPr>
          <w:rFonts w:asciiTheme="majorBidi" w:hAnsiTheme="majorBidi" w:cstheme="majorBidi"/>
          <w:sz w:val="28"/>
          <w:szCs w:val="28"/>
        </w:rPr>
        <w:t xml:space="preserve"> </w:t>
      </w:r>
      <w:r w:rsidRPr="00AA00AB">
        <w:rPr>
          <w:rFonts w:asciiTheme="majorBidi" w:hAnsiTheme="majorBidi" w:cstheme="majorBidi"/>
          <w:sz w:val="28"/>
          <w:szCs w:val="28"/>
        </w:rPr>
        <w:t>Antisemitism and its Metaphysical Origins</w:t>
      </w:r>
      <w:r w:rsidRPr="00AA00AB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</w:p>
    <w:p w14:paraId="43428767" w14:textId="77777777" w:rsidR="0002639D" w:rsidRPr="00822F2C" w:rsidRDefault="0002639D" w:rsidP="00B3426B">
      <w:pPr>
        <w:pStyle w:val="Heading2"/>
        <w:numPr>
          <w:ilvl w:val="0"/>
          <w:numId w:val="2"/>
        </w:numPr>
        <w:shd w:val="clear" w:color="auto" w:fill="FFFFFF"/>
        <w:spacing w:before="0"/>
        <w:rPr>
          <w:rFonts w:asciiTheme="majorBidi" w:eastAsia="Times New Roman" w:hAnsiTheme="majorBidi"/>
          <w:color w:val="auto"/>
          <w:sz w:val="28"/>
          <w:szCs w:val="28"/>
        </w:rPr>
      </w:pPr>
      <w:r w:rsidRPr="00822F2C">
        <w:rPr>
          <w:rFonts w:asciiTheme="majorBidi" w:eastAsia="Times New Roman" w:hAnsiTheme="majorBidi"/>
          <w:color w:val="auto"/>
          <w:sz w:val="28"/>
          <w:szCs w:val="28"/>
        </w:rPr>
        <w:t>Eunice Pollack, ed. From Antisemitism to Anti-Zionism: The Past &amp; Present of a Lethal Ideology.</w:t>
      </w:r>
    </w:p>
    <w:p w14:paraId="632E52C3" w14:textId="3737D330" w:rsidR="0002639D" w:rsidRPr="00822F2C" w:rsidRDefault="0002639D" w:rsidP="00B3426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822F2C">
        <w:rPr>
          <w:rFonts w:asciiTheme="majorBidi" w:hAnsiTheme="majorBidi" w:cstheme="majorBidi"/>
          <w:sz w:val="28"/>
          <w:szCs w:val="28"/>
        </w:rPr>
        <w:t>W</w:t>
      </w:r>
      <w:r w:rsidRPr="00822F2C">
        <w:rPr>
          <w:rFonts w:asciiTheme="majorBidi" w:hAnsiTheme="majorBidi" w:cstheme="majorBidi"/>
          <w:sz w:val="28"/>
          <w:szCs w:val="28"/>
        </w:rPr>
        <w:t xml:space="preserve">. </w:t>
      </w:r>
      <w:r w:rsidRPr="00822F2C">
        <w:rPr>
          <w:rFonts w:asciiTheme="majorBidi" w:hAnsiTheme="majorBidi" w:cstheme="majorBidi"/>
          <w:sz w:val="28"/>
          <w:szCs w:val="28"/>
        </w:rPr>
        <w:t>Shakespeare, The Merchant of Venice</w:t>
      </w:r>
    </w:p>
    <w:p w14:paraId="72AC6180" w14:textId="77777777" w:rsidR="0002639D" w:rsidRPr="00822F2C" w:rsidRDefault="0002639D" w:rsidP="00B3426B">
      <w:pPr>
        <w:pStyle w:val="Heading2"/>
        <w:numPr>
          <w:ilvl w:val="0"/>
          <w:numId w:val="2"/>
        </w:numPr>
        <w:shd w:val="clear" w:color="auto" w:fill="FFFFFF"/>
        <w:spacing w:before="0"/>
        <w:rPr>
          <w:rFonts w:asciiTheme="majorBidi" w:eastAsia="Times New Roman" w:hAnsiTheme="majorBidi"/>
          <w:color w:val="auto"/>
          <w:sz w:val="28"/>
          <w:szCs w:val="28"/>
        </w:rPr>
      </w:pPr>
      <w:r w:rsidRPr="00822F2C">
        <w:rPr>
          <w:rFonts w:asciiTheme="majorBidi" w:hAnsiTheme="majorBidi"/>
          <w:color w:val="auto"/>
          <w:sz w:val="28"/>
          <w:szCs w:val="28"/>
        </w:rPr>
        <w:t xml:space="preserve">Charles A. Small, </w:t>
      </w:r>
      <w:r w:rsidRPr="00822F2C">
        <w:rPr>
          <w:rFonts w:asciiTheme="majorBidi" w:eastAsia="Times New Roman" w:hAnsiTheme="majorBidi"/>
          <w:color w:val="auto"/>
          <w:sz w:val="28"/>
          <w:szCs w:val="28"/>
        </w:rPr>
        <w:t xml:space="preserve">The ISGAP Papers: Antisemitism in Comparative Perspective, Volume Three </w:t>
      </w:r>
    </w:p>
    <w:p w14:paraId="316656E5" w14:textId="38CD8366" w:rsidR="0084636C" w:rsidRPr="00671C6D" w:rsidRDefault="0002639D" w:rsidP="00671C6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822F2C">
        <w:rPr>
          <w:rFonts w:asciiTheme="majorBidi" w:hAnsiTheme="majorBidi" w:cstheme="majorBidi"/>
          <w:sz w:val="28"/>
          <w:szCs w:val="28"/>
        </w:rPr>
        <w:t xml:space="preserve">Robert S. </w:t>
      </w:r>
      <w:r w:rsidR="0063322F" w:rsidRPr="00822F2C">
        <w:rPr>
          <w:rFonts w:asciiTheme="majorBidi" w:hAnsiTheme="majorBidi" w:cstheme="majorBidi"/>
          <w:sz w:val="28"/>
          <w:szCs w:val="28"/>
        </w:rPr>
        <w:t>Wistrich, A Lethal Obsession: Anti-Semitism from Antiquity to the Global Jihad. New York: Random House, 2010.</w:t>
      </w:r>
    </w:p>
    <w:p w14:paraId="319D56D4" w14:textId="77777777" w:rsidR="00671C6D" w:rsidRDefault="00671C6D" w:rsidP="00C27B7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A17C651" w14:textId="3F36BA7E" w:rsidR="00C27B75" w:rsidRDefault="00F066F0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Course Schedule</w:t>
      </w:r>
    </w:p>
    <w:p w14:paraId="2445AFA4" w14:textId="77777777" w:rsidR="00B57CD5" w:rsidRDefault="00F066F0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Week 1</w:t>
      </w:r>
    </w:p>
    <w:p w14:paraId="0042D6B1" w14:textId="0C9CDF8B" w:rsidR="00F066F0" w:rsidRDefault="00022570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Topic</w:t>
      </w:r>
      <w:r w:rsidR="0002639D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4F598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F5986" w:rsidRPr="0002639D">
        <w:rPr>
          <w:rFonts w:asciiTheme="majorBidi" w:hAnsiTheme="majorBidi" w:cstheme="majorBidi"/>
          <w:sz w:val="28"/>
          <w:szCs w:val="28"/>
        </w:rPr>
        <w:t xml:space="preserve">Introduction; Anti-Judaism </w:t>
      </w:r>
      <w:r w:rsidRPr="0002639D">
        <w:rPr>
          <w:rFonts w:asciiTheme="majorBidi" w:hAnsiTheme="majorBidi" w:cstheme="majorBidi"/>
          <w:sz w:val="28"/>
          <w:szCs w:val="28"/>
        </w:rPr>
        <w:t>in Antiquity</w:t>
      </w:r>
    </w:p>
    <w:p w14:paraId="4CD18651" w14:textId="36206BBD" w:rsidR="004F5986" w:rsidRDefault="004F5986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Readings: </w:t>
      </w:r>
      <w:r w:rsidRPr="0002639D">
        <w:rPr>
          <w:rFonts w:asciiTheme="majorBidi" w:hAnsiTheme="majorBidi" w:cstheme="majorBidi"/>
          <w:sz w:val="28"/>
          <w:szCs w:val="28"/>
        </w:rPr>
        <w:t>Nirenberg, Introduction; Chapter 1</w:t>
      </w:r>
    </w:p>
    <w:p w14:paraId="3EEE65C0" w14:textId="77777777" w:rsidR="002978C8" w:rsidRDefault="002978C8" w:rsidP="00C27B7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065E1BC" w14:textId="2E84FD19" w:rsidR="00B57CD5" w:rsidRDefault="00F066F0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Week 2</w:t>
      </w:r>
      <w:r w:rsidR="004F598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81942D3" w14:textId="79388F77" w:rsidR="00F066F0" w:rsidRDefault="004F5986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Topic</w:t>
      </w:r>
      <w:r w:rsidR="0002639D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02639D">
        <w:rPr>
          <w:rFonts w:asciiTheme="majorBidi" w:hAnsiTheme="majorBidi" w:cstheme="majorBidi"/>
          <w:sz w:val="28"/>
          <w:szCs w:val="28"/>
        </w:rPr>
        <w:t>Early Christian</w:t>
      </w:r>
      <w:r w:rsidR="00B57CD5" w:rsidRPr="0002639D">
        <w:rPr>
          <w:rFonts w:asciiTheme="majorBidi" w:hAnsiTheme="majorBidi" w:cstheme="majorBidi"/>
          <w:sz w:val="28"/>
          <w:szCs w:val="28"/>
        </w:rPr>
        <w:t xml:space="preserve"> Anti-Judaism</w:t>
      </w:r>
      <w:r w:rsidRPr="0002639D">
        <w:rPr>
          <w:rFonts w:asciiTheme="majorBidi" w:hAnsiTheme="majorBidi" w:cstheme="majorBidi"/>
          <w:sz w:val="28"/>
          <w:szCs w:val="28"/>
        </w:rPr>
        <w:t>; The Early Church</w:t>
      </w:r>
    </w:p>
    <w:p w14:paraId="1DC3BA97" w14:textId="556D66E9" w:rsidR="00B57CD5" w:rsidRPr="0002639D" w:rsidRDefault="00B57CD5" w:rsidP="00C27B7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Readings: </w:t>
      </w:r>
      <w:r w:rsidR="00DF7AEC">
        <w:rPr>
          <w:rFonts w:asciiTheme="majorBidi" w:hAnsiTheme="majorBidi" w:cstheme="majorBidi"/>
          <w:b/>
          <w:bCs/>
          <w:sz w:val="28"/>
          <w:szCs w:val="28"/>
        </w:rPr>
        <w:t xml:space="preserve">C, </w:t>
      </w:r>
      <w:r w:rsidRPr="0002639D">
        <w:rPr>
          <w:rFonts w:asciiTheme="majorBidi" w:hAnsiTheme="majorBidi" w:cstheme="majorBidi"/>
          <w:sz w:val="28"/>
          <w:szCs w:val="28"/>
        </w:rPr>
        <w:t>Selections from the New Testament; Nirenberg, Chapters 2&amp;3</w:t>
      </w:r>
    </w:p>
    <w:p w14:paraId="68AC4447" w14:textId="77777777" w:rsidR="002978C8" w:rsidRDefault="002978C8" w:rsidP="00C27B7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D8EE840" w14:textId="5AC23D08" w:rsidR="00B57CD5" w:rsidRDefault="00F066F0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Week 3</w:t>
      </w:r>
      <w:r w:rsidR="00B57CD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4039E9B5" w14:textId="28E720AB" w:rsidR="00F066F0" w:rsidRDefault="00B57CD5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Topic</w:t>
      </w:r>
      <w:r w:rsidR="0002639D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02639D">
        <w:rPr>
          <w:rFonts w:asciiTheme="majorBidi" w:hAnsiTheme="majorBidi" w:cstheme="majorBidi"/>
          <w:sz w:val="28"/>
          <w:szCs w:val="28"/>
        </w:rPr>
        <w:t>Early Islamic Anti-Judaism; Jews in the Qur</w:t>
      </w:r>
      <w:r w:rsidR="00B07DD7">
        <w:rPr>
          <w:rFonts w:asciiTheme="majorBidi" w:hAnsiTheme="majorBidi" w:cstheme="majorBidi"/>
          <w:sz w:val="28"/>
          <w:szCs w:val="28"/>
        </w:rPr>
        <w:t>’</w:t>
      </w:r>
      <w:r w:rsidRPr="0002639D">
        <w:rPr>
          <w:rFonts w:asciiTheme="majorBidi" w:hAnsiTheme="majorBidi" w:cstheme="majorBidi"/>
          <w:sz w:val="28"/>
          <w:szCs w:val="28"/>
        </w:rPr>
        <w:t>an</w:t>
      </w:r>
    </w:p>
    <w:p w14:paraId="4C407C03" w14:textId="0FDBDA58" w:rsidR="00B57CD5" w:rsidRDefault="00B57CD5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Readings: </w:t>
      </w:r>
      <w:r w:rsidR="00DF7AEC">
        <w:rPr>
          <w:rFonts w:asciiTheme="majorBidi" w:hAnsiTheme="majorBidi" w:cstheme="majorBidi"/>
          <w:b/>
          <w:bCs/>
          <w:sz w:val="28"/>
          <w:szCs w:val="28"/>
        </w:rPr>
        <w:t xml:space="preserve">C, </w:t>
      </w:r>
      <w:r w:rsidRPr="00B07DD7">
        <w:rPr>
          <w:rFonts w:asciiTheme="majorBidi" w:hAnsiTheme="majorBidi" w:cstheme="majorBidi"/>
          <w:sz w:val="28"/>
          <w:szCs w:val="28"/>
        </w:rPr>
        <w:t>Selections from the Qur’an and Hadith; Nirenberg, Chapter 4</w:t>
      </w:r>
    </w:p>
    <w:p w14:paraId="0E9601A1" w14:textId="77777777" w:rsidR="002978C8" w:rsidRDefault="002978C8" w:rsidP="00C27B7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A33A294" w14:textId="33C458F8" w:rsidR="00B57CD5" w:rsidRDefault="00B57CD5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</w:t>
      </w:r>
      <w:r w:rsidR="00F066F0">
        <w:rPr>
          <w:rFonts w:asciiTheme="majorBidi" w:hAnsiTheme="majorBidi" w:cstheme="majorBidi"/>
          <w:b/>
          <w:bCs/>
          <w:sz w:val="28"/>
          <w:szCs w:val="28"/>
        </w:rPr>
        <w:t>eek 4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323C0B0C" w14:textId="65D05C68" w:rsidR="00F066F0" w:rsidRPr="00892B6E" w:rsidRDefault="00B57CD5" w:rsidP="00C27B7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Topic</w:t>
      </w:r>
      <w:r w:rsidR="00892B6E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DF7AEC" w:rsidRPr="00892B6E">
        <w:rPr>
          <w:rFonts w:asciiTheme="majorBidi" w:hAnsiTheme="majorBidi" w:cstheme="majorBidi"/>
          <w:sz w:val="28"/>
          <w:szCs w:val="28"/>
        </w:rPr>
        <w:t>The</w:t>
      </w:r>
      <w:r w:rsidRPr="00892B6E">
        <w:rPr>
          <w:rFonts w:asciiTheme="majorBidi" w:hAnsiTheme="majorBidi" w:cstheme="majorBidi"/>
          <w:sz w:val="28"/>
          <w:szCs w:val="28"/>
        </w:rPr>
        <w:t xml:space="preserve"> Jews in </w:t>
      </w:r>
      <w:r w:rsidR="00DF7AEC" w:rsidRPr="00892B6E">
        <w:rPr>
          <w:rFonts w:asciiTheme="majorBidi" w:hAnsiTheme="majorBidi" w:cstheme="majorBidi"/>
          <w:sz w:val="28"/>
          <w:szCs w:val="28"/>
        </w:rPr>
        <w:t xml:space="preserve">the </w:t>
      </w:r>
      <w:r w:rsidRPr="00892B6E">
        <w:rPr>
          <w:rFonts w:asciiTheme="majorBidi" w:hAnsiTheme="majorBidi" w:cstheme="majorBidi"/>
          <w:sz w:val="28"/>
          <w:szCs w:val="28"/>
        </w:rPr>
        <w:t>Middle Ages</w:t>
      </w:r>
      <w:r w:rsidR="00DF7AEC" w:rsidRPr="00892B6E">
        <w:rPr>
          <w:rFonts w:asciiTheme="majorBidi" w:hAnsiTheme="majorBidi" w:cstheme="majorBidi"/>
          <w:sz w:val="28"/>
          <w:szCs w:val="28"/>
        </w:rPr>
        <w:t>; The Origins of Anti-Jewish Iconography</w:t>
      </w:r>
    </w:p>
    <w:p w14:paraId="01EF7E91" w14:textId="74F19FDF" w:rsidR="00B57CD5" w:rsidRPr="00C855C1" w:rsidRDefault="00B57CD5" w:rsidP="00C27B7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Readings: </w:t>
      </w:r>
      <w:r w:rsidRPr="00C855C1">
        <w:rPr>
          <w:rFonts w:asciiTheme="majorBidi" w:hAnsiTheme="majorBidi" w:cstheme="majorBidi"/>
          <w:sz w:val="28"/>
          <w:szCs w:val="28"/>
        </w:rPr>
        <w:t xml:space="preserve">Nirenberg, Chapters 5&amp; 6; </w:t>
      </w:r>
      <w:r w:rsidR="00DF7AEC" w:rsidRPr="00C855C1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DF7AEC" w:rsidRPr="00C855C1">
        <w:rPr>
          <w:rFonts w:asciiTheme="majorBidi" w:hAnsiTheme="majorBidi" w:cstheme="majorBidi"/>
          <w:sz w:val="28"/>
          <w:szCs w:val="28"/>
        </w:rPr>
        <w:t xml:space="preserve">, </w:t>
      </w:r>
      <w:r w:rsidRPr="00C855C1">
        <w:rPr>
          <w:rFonts w:asciiTheme="majorBidi" w:hAnsiTheme="majorBidi" w:cstheme="majorBidi"/>
          <w:sz w:val="28"/>
          <w:szCs w:val="28"/>
        </w:rPr>
        <w:t xml:space="preserve">Selections from </w:t>
      </w:r>
      <w:r w:rsidR="00DF7AEC" w:rsidRPr="001778F8">
        <w:rPr>
          <w:rFonts w:asciiTheme="majorBidi" w:hAnsiTheme="majorBidi" w:cstheme="majorBidi"/>
          <w:i/>
          <w:iCs/>
          <w:sz w:val="28"/>
          <w:szCs w:val="28"/>
        </w:rPr>
        <w:t>D</w:t>
      </w:r>
      <w:r w:rsidR="00DF7AEC" w:rsidRPr="001778F8">
        <w:rPr>
          <w:rFonts w:asciiTheme="majorBidi" w:hAnsiTheme="majorBidi" w:cstheme="majorBidi"/>
          <w:i/>
          <w:iCs/>
          <w:color w:val="111111"/>
          <w:sz w:val="28"/>
          <w:szCs w:val="28"/>
          <w:shd w:val="clear" w:color="auto" w:fill="FFFFFF"/>
        </w:rPr>
        <w:t>ark Mirror: The Medieval Origins of Anti-Jewish Iconography</w:t>
      </w:r>
      <w:r w:rsidR="00DF7AEC" w:rsidRPr="001778F8">
        <w:rPr>
          <w:rStyle w:val="a-size-small"/>
          <w:rFonts w:asciiTheme="majorBidi" w:hAnsiTheme="majorBidi" w:cstheme="majorBidi"/>
          <w:i/>
          <w:iCs/>
          <w:color w:val="111111"/>
          <w:sz w:val="28"/>
          <w:szCs w:val="28"/>
          <w:shd w:val="clear" w:color="auto" w:fill="FFFFFF"/>
        </w:rPr>
        <w:t> </w:t>
      </w:r>
      <w:r w:rsidR="00DF7AEC" w:rsidRPr="00C855C1">
        <w:rPr>
          <w:rStyle w:val="a-size-small"/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by Sara Lipton</w:t>
      </w:r>
    </w:p>
    <w:p w14:paraId="63CF3E37" w14:textId="77777777" w:rsidR="002978C8" w:rsidRDefault="002978C8" w:rsidP="00C27B7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A3F4AF2" w14:textId="2BC947AB" w:rsidR="00F066F0" w:rsidRDefault="00F066F0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Week 5</w:t>
      </w:r>
    </w:p>
    <w:p w14:paraId="71C0F1B1" w14:textId="4D5D78F0" w:rsidR="00DF7AEC" w:rsidRDefault="005B783C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Topic</w:t>
      </w:r>
      <w:r w:rsidR="00C855C1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DF7AEC" w:rsidRPr="00C855C1">
        <w:rPr>
          <w:rFonts w:asciiTheme="majorBidi" w:hAnsiTheme="majorBidi" w:cstheme="majorBidi"/>
          <w:sz w:val="28"/>
          <w:szCs w:val="28"/>
        </w:rPr>
        <w:t>Luther and the Reformation; Shakespeare</w:t>
      </w:r>
      <w:r w:rsidR="00E4320A" w:rsidRPr="00C855C1">
        <w:rPr>
          <w:rFonts w:asciiTheme="majorBidi" w:hAnsiTheme="majorBidi" w:cstheme="majorBidi"/>
          <w:sz w:val="28"/>
          <w:szCs w:val="28"/>
        </w:rPr>
        <w:t>’s The Merchant of Venice</w:t>
      </w:r>
      <w:r w:rsidR="00E4320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F7AEC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14:paraId="2FD228A3" w14:textId="46613CDF" w:rsidR="00DF7AEC" w:rsidRDefault="00DF7AEC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Readings: </w:t>
      </w:r>
      <w:r w:rsidRPr="00C855C1">
        <w:rPr>
          <w:rFonts w:asciiTheme="majorBidi" w:hAnsiTheme="majorBidi" w:cstheme="majorBidi"/>
          <w:sz w:val="28"/>
          <w:szCs w:val="28"/>
        </w:rPr>
        <w:t>Nirenberg</w:t>
      </w:r>
      <w:r w:rsidR="00E4320A" w:rsidRPr="00C855C1">
        <w:rPr>
          <w:rFonts w:asciiTheme="majorBidi" w:hAnsiTheme="majorBidi" w:cstheme="majorBidi"/>
          <w:sz w:val="28"/>
          <w:szCs w:val="28"/>
        </w:rPr>
        <w:t xml:space="preserve">, 7&amp; 8; </w:t>
      </w:r>
      <w:r w:rsidR="00E4320A" w:rsidRPr="00C855C1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E4320A" w:rsidRPr="00C855C1">
        <w:rPr>
          <w:rFonts w:asciiTheme="majorBidi" w:hAnsiTheme="majorBidi" w:cstheme="majorBidi"/>
          <w:sz w:val="28"/>
          <w:szCs w:val="28"/>
        </w:rPr>
        <w:t xml:space="preserve">, </w:t>
      </w:r>
      <w:bookmarkStart w:id="2" w:name="_Hlk48477801"/>
      <w:r w:rsidR="00E4320A" w:rsidRPr="001778F8">
        <w:rPr>
          <w:rFonts w:asciiTheme="majorBidi" w:hAnsiTheme="majorBidi" w:cstheme="majorBidi"/>
          <w:i/>
          <w:iCs/>
          <w:sz w:val="28"/>
          <w:szCs w:val="28"/>
        </w:rPr>
        <w:t>The Merchant of Venice</w:t>
      </w:r>
    </w:p>
    <w:bookmarkEnd w:id="2"/>
    <w:p w14:paraId="364415DD" w14:textId="77777777" w:rsidR="002978C8" w:rsidRDefault="002978C8" w:rsidP="00E4320A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E17AA9C" w14:textId="2092AEAE" w:rsidR="00860972" w:rsidRDefault="00F066F0" w:rsidP="00E4320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Week 6</w:t>
      </w:r>
    </w:p>
    <w:p w14:paraId="5209C8AD" w14:textId="15F5788A" w:rsidR="00F066F0" w:rsidRDefault="005B783C" w:rsidP="00E4320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Topic</w:t>
      </w:r>
      <w:r w:rsidR="00C855C1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4F598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4320A" w:rsidRPr="00C855C1">
        <w:rPr>
          <w:rFonts w:asciiTheme="majorBidi" w:hAnsiTheme="majorBidi" w:cstheme="majorBidi"/>
          <w:sz w:val="28"/>
          <w:szCs w:val="28"/>
        </w:rPr>
        <w:t>Christian politics; the Enlightenment; the French Revolution; Philosophical Anti-Judaism</w:t>
      </w:r>
    </w:p>
    <w:p w14:paraId="62654587" w14:textId="1DF734BF" w:rsidR="00E4320A" w:rsidRDefault="00E4320A" w:rsidP="00E4320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Readings: </w:t>
      </w:r>
      <w:r w:rsidRPr="00FA72CE">
        <w:rPr>
          <w:rFonts w:asciiTheme="majorBidi" w:hAnsiTheme="majorBidi" w:cstheme="majorBidi"/>
          <w:sz w:val="28"/>
          <w:szCs w:val="28"/>
        </w:rPr>
        <w:t>Nirenberg, Chapters 9-12</w:t>
      </w:r>
      <w:r w:rsidR="006534C8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567EDE53" w14:textId="77777777" w:rsidR="002978C8" w:rsidRDefault="002978C8" w:rsidP="00E4320A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66F259A" w14:textId="6D079227" w:rsidR="00860972" w:rsidRDefault="00F066F0" w:rsidP="00E4320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Week </w:t>
      </w:r>
      <w:r w:rsidR="00E4320A">
        <w:rPr>
          <w:rFonts w:asciiTheme="majorBidi" w:hAnsiTheme="majorBidi" w:cstheme="majorBidi"/>
          <w:b/>
          <w:bCs/>
          <w:sz w:val="28"/>
          <w:szCs w:val="28"/>
        </w:rPr>
        <w:t>7</w:t>
      </w:r>
    </w:p>
    <w:p w14:paraId="3F8AA451" w14:textId="7E4DE94F" w:rsidR="00E4320A" w:rsidRDefault="005B783C" w:rsidP="00E4320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Topic</w:t>
      </w:r>
      <w:r w:rsidR="002978C8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F066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4320A" w:rsidRPr="002978C8">
        <w:rPr>
          <w:rFonts w:asciiTheme="majorBidi" w:hAnsiTheme="majorBidi" w:cstheme="majorBidi"/>
          <w:sz w:val="28"/>
          <w:szCs w:val="28"/>
        </w:rPr>
        <w:t xml:space="preserve">The </w:t>
      </w:r>
      <w:r w:rsidR="005A01B3" w:rsidRPr="002978C8">
        <w:rPr>
          <w:rFonts w:asciiTheme="majorBidi" w:hAnsiTheme="majorBidi" w:cstheme="majorBidi"/>
          <w:sz w:val="28"/>
          <w:szCs w:val="28"/>
        </w:rPr>
        <w:t>N</w:t>
      </w:r>
      <w:r w:rsidR="00E4320A" w:rsidRPr="002978C8">
        <w:rPr>
          <w:rFonts w:asciiTheme="majorBidi" w:hAnsiTheme="majorBidi" w:cstheme="majorBidi"/>
          <w:sz w:val="28"/>
          <w:szCs w:val="28"/>
        </w:rPr>
        <w:t>ation-state</w:t>
      </w:r>
      <w:r w:rsidR="002978C8" w:rsidRPr="002978C8">
        <w:rPr>
          <w:rFonts w:asciiTheme="majorBidi" w:hAnsiTheme="majorBidi" w:cstheme="majorBidi"/>
          <w:sz w:val="28"/>
          <w:szCs w:val="28"/>
        </w:rPr>
        <w:t>;</w:t>
      </w:r>
      <w:r w:rsidR="00E4320A" w:rsidRPr="002978C8">
        <w:rPr>
          <w:rFonts w:asciiTheme="majorBidi" w:hAnsiTheme="majorBidi" w:cstheme="majorBidi"/>
          <w:sz w:val="28"/>
          <w:szCs w:val="28"/>
        </w:rPr>
        <w:t xml:space="preserve"> </w:t>
      </w:r>
      <w:r w:rsidR="00486CC2" w:rsidRPr="002978C8">
        <w:rPr>
          <w:rFonts w:asciiTheme="majorBidi" w:hAnsiTheme="majorBidi" w:cstheme="majorBidi"/>
          <w:sz w:val="28"/>
          <w:szCs w:val="28"/>
        </w:rPr>
        <w:t xml:space="preserve">the </w:t>
      </w:r>
      <w:r w:rsidR="005A01B3" w:rsidRPr="002978C8">
        <w:rPr>
          <w:rFonts w:asciiTheme="majorBidi" w:hAnsiTheme="majorBidi" w:cstheme="majorBidi"/>
          <w:sz w:val="28"/>
          <w:szCs w:val="28"/>
        </w:rPr>
        <w:t xml:space="preserve">birth of Modern </w:t>
      </w:r>
      <w:r w:rsidR="00E4320A" w:rsidRPr="002978C8">
        <w:rPr>
          <w:rFonts w:asciiTheme="majorBidi" w:hAnsiTheme="majorBidi" w:cstheme="majorBidi"/>
          <w:sz w:val="28"/>
          <w:szCs w:val="28"/>
        </w:rPr>
        <w:t>Antisemitism</w:t>
      </w:r>
    </w:p>
    <w:p w14:paraId="44CE92D7" w14:textId="3B65B383" w:rsidR="00E4320A" w:rsidRPr="002978C8" w:rsidRDefault="00E4320A" w:rsidP="00E432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Readings, </w:t>
      </w:r>
      <w:r w:rsidR="009F39AB">
        <w:rPr>
          <w:rFonts w:asciiTheme="majorBidi" w:hAnsiTheme="majorBidi" w:cstheme="majorBidi"/>
          <w:b/>
          <w:bCs/>
          <w:sz w:val="28"/>
          <w:szCs w:val="28"/>
        </w:rPr>
        <w:t xml:space="preserve">C, </w:t>
      </w:r>
      <w:r w:rsidR="009F39AB" w:rsidRPr="002978C8">
        <w:rPr>
          <w:rFonts w:asciiTheme="majorBidi" w:hAnsiTheme="majorBidi" w:cstheme="majorBidi"/>
          <w:sz w:val="28"/>
          <w:szCs w:val="28"/>
        </w:rPr>
        <w:t xml:space="preserve">Selections from </w:t>
      </w:r>
      <w:r w:rsidRPr="002978C8">
        <w:rPr>
          <w:rFonts w:asciiTheme="majorBidi" w:hAnsiTheme="majorBidi" w:cstheme="majorBidi"/>
          <w:sz w:val="28"/>
          <w:szCs w:val="28"/>
        </w:rPr>
        <w:t>Arendt, The Origins of Totalitarianism: Part One: Antisemitism</w:t>
      </w:r>
    </w:p>
    <w:p w14:paraId="699DF63C" w14:textId="77777777" w:rsidR="002978C8" w:rsidRDefault="002978C8" w:rsidP="00E4320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0D90850" w14:textId="5C23EF3E" w:rsidR="00AE3765" w:rsidRDefault="00022570" w:rsidP="00E4320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Week 8</w:t>
      </w:r>
      <w:r w:rsidR="00E4320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3DD2F1EA" w14:textId="77777777" w:rsidR="00AE3765" w:rsidRDefault="00AE3765" w:rsidP="00E4320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3E40CA9" w14:textId="22785A17" w:rsidR="00E4320A" w:rsidRDefault="00E4320A" w:rsidP="00E4320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Topic</w:t>
      </w:r>
      <w:r w:rsidR="002978C8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266276" w:rsidRPr="002978C8">
        <w:rPr>
          <w:rFonts w:asciiTheme="majorBidi" w:hAnsiTheme="majorBidi" w:cstheme="majorBidi"/>
          <w:sz w:val="28"/>
          <w:szCs w:val="28"/>
        </w:rPr>
        <w:t>National Socialism</w:t>
      </w:r>
      <w:r w:rsidR="00E6032A" w:rsidRPr="002978C8">
        <w:rPr>
          <w:rFonts w:asciiTheme="majorBidi" w:hAnsiTheme="majorBidi" w:cstheme="majorBidi"/>
          <w:sz w:val="28"/>
          <w:szCs w:val="28"/>
        </w:rPr>
        <w:t>,</w:t>
      </w:r>
      <w:r w:rsidR="006534C8" w:rsidRPr="002978C8">
        <w:rPr>
          <w:rFonts w:asciiTheme="majorBidi" w:hAnsiTheme="majorBidi" w:cstheme="majorBidi"/>
          <w:sz w:val="28"/>
          <w:szCs w:val="28"/>
        </w:rPr>
        <w:t xml:space="preserve"> </w:t>
      </w:r>
      <w:r w:rsidR="00E6032A" w:rsidRPr="002978C8">
        <w:rPr>
          <w:rFonts w:asciiTheme="majorBidi" w:hAnsiTheme="majorBidi" w:cstheme="majorBidi"/>
          <w:sz w:val="28"/>
          <w:szCs w:val="28"/>
        </w:rPr>
        <w:t>Genocide, and the</w:t>
      </w:r>
      <w:r w:rsidRPr="002978C8">
        <w:rPr>
          <w:rFonts w:asciiTheme="majorBidi" w:hAnsiTheme="majorBidi" w:cstheme="majorBidi"/>
          <w:sz w:val="28"/>
          <w:szCs w:val="28"/>
        </w:rPr>
        <w:t xml:space="preserve"> Holocaust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1EC67EF9" w14:textId="77777777" w:rsidR="00E4320A" w:rsidRDefault="00E4320A" w:rsidP="00E4320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001C630" w14:textId="1115830E" w:rsidR="00E4320A" w:rsidRPr="005A292B" w:rsidRDefault="00E4320A" w:rsidP="00E4320A">
      <w:pPr>
        <w:spacing w:after="0" w:line="240" w:lineRule="auto"/>
        <w:rPr>
          <w:rFonts w:asciiTheme="majorBidi" w:eastAsiaTheme="minorEastAsia" w:hAnsiTheme="majorBidi" w:cstheme="majorBidi"/>
          <w:bCs/>
          <w:sz w:val="28"/>
          <w:szCs w:val="28"/>
          <w:lang w:bidi="ar-SA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Readings: </w:t>
      </w:r>
      <w:r w:rsidRPr="005A292B">
        <w:rPr>
          <w:rFonts w:asciiTheme="majorBidi" w:eastAsiaTheme="minorEastAsia" w:hAnsiTheme="majorBidi" w:cstheme="majorBidi"/>
          <w:bCs/>
          <w:sz w:val="28"/>
          <w:szCs w:val="28"/>
          <w:lang w:bidi="ar-SA"/>
        </w:rPr>
        <w:t xml:space="preserve">Bergen, Doris L. </w:t>
      </w:r>
      <w:r w:rsidRPr="005A292B">
        <w:rPr>
          <w:rFonts w:asciiTheme="majorBidi" w:eastAsiaTheme="minorEastAsia" w:hAnsiTheme="majorBidi" w:cstheme="majorBidi"/>
          <w:bCs/>
          <w:i/>
          <w:iCs/>
          <w:sz w:val="28"/>
          <w:szCs w:val="28"/>
          <w:lang w:bidi="ar-SA"/>
        </w:rPr>
        <w:t>War and genocide: A concise history of the Holocaust</w:t>
      </w:r>
      <w:r w:rsidRPr="005A292B">
        <w:rPr>
          <w:rFonts w:asciiTheme="majorBidi" w:eastAsiaTheme="minorEastAsia" w:hAnsiTheme="majorBidi" w:cstheme="majorBidi"/>
          <w:bCs/>
          <w:sz w:val="28"/>
          <w:szCs w:val="28"/>
          <w:lang w:bidi="ar-SA"/>
        </w:rPr>
        <w:t xml:space="preserve"> </w:t>
      </w:r>
    </w:p>
    <w:p w14:paraId="6F26893A" w14:textId="33E1DDFE" w:rsidR="00F066F0" w:rsidRDefault="00F066F0" w:rsidP="00F066F0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BBE3988" w14:textId="77777777" w:rsidR="002978C8" w:rsidRDefault="00F066F0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Week 9</w:t>
      </w:r>
    </w:p>
    <w:p w14:paraId="70451943" w14:textId="6BFC5E65" w:rsidR="00F066F0" w:rsidRDefault="00E4320A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4320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Field study in Auschwitz Birkenau</w:t>
      </w:r>
      <w:r w:rsidR="006534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71D37F13" w14:textId="00A89E69" w:rsidR="006534C8" w:rsidRPr="002978C8" w:rsidRDefault="006534C8" w:rsidP="00C27B7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Readings: </w:t>
      </w:r>
      <w:bookmarkStart w:id="3" w:name="_Hlk48415162"/>
      <w:r w:rsidRPr="002978C8">
        <w:rPr>
          <w:rFonts w:asciiTheme="majorBidi" w:hAnsiTheme="majorBidi" w:cstheme="majorBidi"/>
          <w:sz w:val="28"/>
          <w:szCs w:val="28"/>
        </w:rPr>
        <w:t xml:space="preserve">Wiesel, </w:t>
      </w:r>
      <w:r w:rsidRPr="001778F8">
        <w:rPr>
          <w:rFonts w:asciiTheme="majorBidi" w:hAnsiTheme="majorBidi" w:cstheme="majorBidi"/>
          <w:i/>
          <w:iCs/>
          <w:sz w:val="28"/>
          <w:szCs w:val="28"/>
        </w:rPr>
        <w:t>Night</w:t>
      </w:r>
      <w:bookmarkEnd w:id="3"/>
      <w:r w:rsidR="002A2C64" w:rsidRPr="002978C8">
        <w:rPr>
          <w:rFonts w:asciiTheme="majorBidi" w:hAnsiTheme="majorBidi" w:cstheme="majorBidi"/>
          <w:sz w:val="28"/>
          <w:szCs w:val="28"/>
        </w:rPr>
        <w:t xml:space="preserve"> </w:t>
      </w:r>
    </w:p>
    <w:p w14:paraId="6B837DFB" w14:textId="77777777" w:rsidR="002978C8" w:rsidRDefault="002978C8" w:rsidP="00C27B7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6EE82D8" w14:textId="7E24F978" w:rsidR="006534C8" w:rsidRDefault="00F066F0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Week 10</w:t>
      </w:r>
      <w:r w:rsidR="006534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5DB70A65" w14:textId="5F130BC9" w:rsidR="00F066F0" w:rsidRDefault="006534C8" w:rsidP="00540AB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Topic</w:t>
      </w:r>
      <w:r w:rsidR="0087607D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87607D" w:rsidRPr="0087607D">
        <w:rPr>
          <w:rFonts w:asciiTheme="majorBidi" w:hAnsiTheme="majorBidi" w:cstheme="majorBidi"/>
          <w:sz w:val="28"/>
          <w:szCs w:val="28"/>
        </w:rPr>
        <w:t>Contemporary</w:t>
      </w:r>
      <w:r w:rsidR="008760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E78E5">
        <w:rPr>
          <w:rFonts w:asciiTheme="majorBidi" w:hAnsiTheme="majorBidi" w:cstheme="majorBidi"/>
          <w:sz w:val="28"/>
          <w:szCs w:val="28"/>
        </w:rPr>
        <w:t xml:space="preserve">Philosophical and Psychological Theories of Anti-Semitism </w:t>
      </w:r>
    </w:p>
    <w:p w14:paraId="7E472EA0" w14:textId="179FC3E3" w:rsidR="002F6734" w:rsidRPr="00AA00AB" w:rsidRDefault="002F6734" w:rsidP="00381DA1">
      <w:pPr>
        <w:pStyle w:val="Heading2"/>
        <w:shd w:val="clear" w:color="auto" w:fill="FFFFFF"/>
        <w:spacing w:before="0"/>
        <w:rPr>
          <w:rFonts w:asciiTheme="majorBidi" w:hAnsiTheme="majorBidi"/>
          <w:b/>
          <w:bCs/>
          <w:color w:val="auto"/>
          <w:sz w:val="28"/>
          <w:szCs w:val="28"/>
        </w:rPr>
      </w:pPr>
      <w:r>
        <w:rPr>
          <w:rFonts w:asciiTheme="majorBidi" w:hAnsiTheme="majorBidi"/>
          <w:b/>
          <w:bCs/>
          <w:color w:val="auto"/>
          <w:sz w:val="28"/>
          <w:szCs w:val="28"/>
        </w:rPr>
        <w:t xml:space="preserve">Readings: </w:t>
      </w:r>
      <w:r w:rsidR="00176D90">
        <w:rPr>
          <w:rFonts w:asciiTheme="majorBidi" w:hAnsiTheme="majorBidi"/>
          <w:b/>
          <w:bCs/>
          <w:color w:val="auto"/>
          <w:sz w:val="28"/>
          <w:szCs w:val="28"/>
        </w:rPr>
        <w:t xml:space="preserve">C, </w:t>
      </w:r>
      <w:r w:rsidRPr="00AA00AB">
        <w:rPr>
          <w:rFonts w:asciiTheme="majorBidi" w:hAnsiTheme="majorBidi"/>
          <w:color w:val="auto"/>
          <w:sz w:val="28"/>
          <w:szCs w:val="28"/>
        </w:rPr>
        <w:t xml:space="preserve">Selections from </w:t>
      </w:r>
      <w:bookmarkStart w:id="4" w:name="_Hlk48480292"/>
      <w:r w:rsidR="00EB1C4C" w:rsidRPr="001F3A36">
        <w:rPr>
          <w:rFonts w:asciiTheme="majorBidi" w:hAnsiTheme="majorBidi"/>
          <w:i/>
          <w:iCs/>
          <w:color w:val="auto"/>
          <w:sz w:val="28"/>
          <w:szCs w:val="28"/>
        </w:rPr>
        <w:t>Antisemitism and its Metaphysical Origins</w:t>
      </w:r>
      <w:r w:rsidR="00EB1C4C" w:rsidRPr="00AA00AB">
        <w:rPr>
          <w:rFonts w:asciiTheme="majorBidi" w:hAnsiTheme="majorBidi"/>
          <w:b/>
          <w:bCs/>
          <w:color w:val="auto"/>
          <w:sz w:val="28"/>
          <w:szCs w:val="28"/>
        </w:rPr>
        <w:t xml:space="preserve">, </w:t>
      </w:r>
      <w:r w:rsidRPr="00AA00AB">
        <w:rPr>
          <w:rFonts w:asciiTheme="majorBidi" w:hAnsiTheme="majorBidi"/>
          <w:color w:val="auto"/>
          <w:sz w:val="28"/>
          <w:szCs w:val="28"/>
        </w:rPr>
        <w:t>David Patterson</w:t>
      </w:r>
      <w:bookmarkEnd w:id="4"/>
      <w:r w:rsidR="00C6597E" w:rsidRPr="001F3A36">
        <w:rPr>
          <w:rFonts w:asciiTheme="majorBidi" w:hAnsiTheme="majorBidi"/>
          <w:b/>
          <w:bCs/>
          <w:i/>
          <w:iCs/>
          <w:color w:val="auto"/>
          <w:sz w:val="28"/>
          <w:szCs w:val="28"/>
        </w:rPr>
        <w:t xml:space="preserve">; </w:t>
      </w:r>
      <w:r w:rsidR="00BD57A8" w:rsidRPr="001F3A36">
        <w:rPr>
          <w:rFonts w:asciiTheme="majorBidi" w:hAnsiTheme="majorBidi"/>
          <w:i/>
          <w:iCs/>
          <w:color w:val="auto"/>
          <w:sz w:val="28"/>
          <w:szCs w:val="28"/>
        </w:rPr>
        <w:t>A Lethal Obsession: Anti-Semitism from Antiquity to the Global Jihad</w:t>
      </w:r>
      <w:r w:rsidR="00D53683" w:rsidRPr="00AA00AB">
        <w:rPr>
          <w:rFonts w:asciiTheme="majorBidi" w:hAnsiTheme="majorBidi"/>
          <w:color w:val="auto"/>
          <w:sz w:val="28"/>
          <w:szCs w:val="28"/>
        </w:rPr>
        <w:t xml:space="preserve">, </w:t>
      </w:r>
      <w:r w:rsidR="00D53683" w:rsidRPr="00AA00AB">
        <w:rPr>
          <w:rFonts w:asciiTheme="majorBidi" w:hAnsiTheme="majorBidi"/>
          <w:color w:val="auto"/>
          <w:sz w:val="28"/>
          <w:szCs w:val="28"/>
        </w:rPr>
        <w:t>Wistrich, Robert S.</w:t>
      </w:r>
    </w:p>
    <w:p w14:paraId="29E28049" w14:textId="77777777" w:rsidR="00AA00AB" w:rsidRDefault="00AA00AB" w:rsidP="00197ED4">
      <w:pPr>
        <w:rPr>
          <w:rFonts w:ascii="Times New Roman" w:hAnsi="Times New Roman"/>
        </w:rPr>
      </w:pPr>
    </w:p>
    <w:p w14:paraId="0380706B" w14:textId="5AF2A64B" w:rsidR="00197ED4" w:rsidRDefault="00197ED4" w:rsidP="00197ED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77CC8">
        <w:rPr>
          <w:rFonts w:ascii="Times New Roman" w:hAnsi="Times New Roman"/>
          <w:b/>
          <w:bCs/>
          <w:sz w:val="28"/>
          <w:szCs w:val="28"/>
        </w:rPr>
        <w:t>Viewing</w:t>
      </w:r>
      <w:r>
        <w:rPr>
          <w:rFonts w:ascii="Times New Roman" w:hAnsi="Times New Roman"/>
        </w:rPr>
        <w:t xml:space="preserve">: </w:t>
      </w:r>
      <w:r w:rsidRPr="00E731F1">
        <w:rPr>
          <w:rFonts w:ascii="Times New Roman" w:hAnsi="Times New Roman"/>
          <w:i/>
          <w:iCs/>
          <w:sz w:val="28"/>
          <w:szCs w:val="28"/>
        </w:rPr>
        <w:t>The Longest Hatred</w:t>
      </w:r>
    </w:p>
    <w:p w14:paraId="78FBFE27" w14:textId="77777777" w:rsidR="002F6734" w:rsidRDefault="002F6734" w:rsidP="00381DA1">
      <w:pPr>
        <w:pStyle w:val="Heading2"/>
        <w:shd w:val="clear" w:color="auto" w:fill="FFFFFF"/>
        <w:spacing w:before="0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6C6B7154" w14:textId="0BD4ACF6" w:rsidR="00245DBA" w:rsidRPr="001C0B2F" w:rsidRDefault="00F066F0" w:rsidP="00381DA1">
      <w:pPr>
        <w:pStyle w:val="Heading2"/>
        <w:shd w:val="clear" w:color="auto" w:fill="FFFFFF"/>
        <w:spacing w:before="0"/>
        <w:rPr>
          <w:rFonts w:asciiTheme="majorBidi" w:hAnsiTheme="majorBidi"/>
          <w:b/>
          <w:bCs/>
          <w:color w:val="auto"/>
          <w:sz w:val="28"/>
          <w:szCs w:val="28"/>
        </w:rPr>
      </w:pPr>
      <w:r w:rsidRPr="001C0B2F">
        <w:rPr>
          <w:rFonts w:asciiTheme="majorBidi" w:hAnsiTheme="majorBidi"/>
          <w:b/>
          <w:bCs/>
          <w:color w:val="auto"/>
          <w:sz w:val="28"/>
          <w:szCs w:val="28"/>
        </w:rPr>
        <w:t>Week 11</w:t>
      </w:r>
      <w:r w:rsidR="006534C8" w:rsidRPr="001C0B2F">
        <w:rPr>
          <w:rFonts w:asciiTheme="majorBidi" w:hAnsiTheme="majorBidi"/>
          <w:b/>
          <w:bCs/>
          <w:color w:val="auto"/>
          <w:sz w:val="28"/>
          <w:szCs w:val="28"/>
        </w:rPr>
        <w:t xml:space="preserve"> </w:t>
      </w:r>
    </w:p>
    <w:p w14:paraId="7C4CE759" w14:textId="77777777" w:rsidR="00EE1BBD" w:rsidRDefault="00EE1BBD" w:rsidP="004B56B7">
      <w:pPr>
        <w:rPr>
          <w:rFonts w:asciiTheme="majorBidi" w:hAnsiTheme="majorBidi"/>
          <w:b/>
          <w:bCs/>
          <w:sz w:val="28"/>
          <w:szCs w:val="28"/>
        </w:rPr>
      </w:pPr>
    </w:p>
    <w:p w14:paraId="45F4C16C" w14:textId="168020DB" w:rsidR="004B56B7" w:rsidRDefault="00245DBA" w:rsidP="004B56B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C0B2F">
        <w:rPr>
          <w:rFonts w:asciiTheme="majorBidi" w:hAnsiTheme="majorBidi"/>
          <w:b/>
          <w:bCs/>
          <w:sz w:val="28"/>
          <w:szCs w:val="28"/>
        </w:rPr>
        <w:t>Topic</w:t>
      </w:r>
      <w:r w:rsidR="00F32328">
        <w:rPr>
          <w:rFonts w:asciiTheme="majorBidi" w:hAnsiTheme="majorBidi"/>
          <w:b/>
          <w:bCs/>
          <w:sz w:val="28"/>
          <w:szCs w:val="28"/>
        </w:rPr>
        <w:t>s</w:t>
      </w:r>
      <w:r w:rsidRPr="001C0B2F">
        <w:rPr>
          <w:rFonts w:asciiTheme="majorBidi" w:hAnsiTheme="majorBidi"/>
          <w:b/>
          <w:bCs/>
          <w:sz w:val="28"/>
          <w:szCs w:val="28"/>
        </w:rPr>
        <w:t xml:space="preserve">: </w:t>
      </w:r>
      <w:r w:rsidR="004B56B7" w:rsidRPr="00F32328">
        <w:rPr>
          <w:rFonts w:asciiTheme="majorBidi" w:hAnsiTheme="majorBidi" w:cstheme="majorBidi"/>
          <w:sz w:val="28"/>
          <w:szCs w:val="28"/>
        </w:rPr>
        <w:t>Contemporary Antisemitism: Neo-Nazism; Holocaust Denial</w:t>
      </w:r>
      <w:r w:rsidR="004B56B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3226DA99" w14:textId="7C28AFC7" w:rsidR="004B56B7" w:rsidRPr="005061D1" w:rsidRDefault="004B56B7" w:rsidP="004B56B7">
      <w:pPr>
        <w:pStyle w:val="Heading2"/>
        <w:shd w:val="clear" w:color="auto" w:fill="FFFFFF"/>
        <w:spacing w:before="0"/>
        <w:rPr>
          <w:rFonts w:asciiTheme="majorBidi" w:hAnsiTheme="majorBidi"/>
          <w:color w:val="auto"/>
          <w:sz w:val="28"/>
          <w:szCs w:val="28"/>
        </w:rPr>
      </w:pPr>
      <w:r w:rsidRPr="005061D1">
        <w:rPr>
          <w:rFonts w:asciiTheme="majorBidi" w:hAnsiTheme="majorBidi"/>
          <w:b/>
          <w:bCs/>
          <w:color w:val="auto"/>
          <w:sz w:val="28"/>
          <w:szCs w:val="28"/>
        </w:rPr>
        <w:t xml:space="preserve">Readings: C, </w:t>
      </w:r>
      <w:r w:rsidRPr="005061D1">
        <w:rPr>
          <w:rFonts w:asciiTheme="majorBidi" w:hAnsiTheme="majorBidi"/>
          <w:color w:val="auto"/>
          <w:sz w:val="28"/>
          <w:szCs w:val="28"/>
        </w:rPr>
        <w:t>Selections from</w:t>
      </w:r>
      <w:r w:rsidRPr="005061D1">
        <w:rPr>
          <w:rFonts w:asciiTheme="majorBidi" w:hAnsiTheme="majorBidi"/>
          <w:b/>
          <w:bCs/>
          <w:color w:val="auto"/>
          <w:sz w:val="28"/>
          <w:szCs w:val="28"/>
        </w:rPr>
        <w:t xml:space="preserve"> </w:t>
      </w:r>
      <w:r w:rsidR="00A13972" w:rsidRPr="001F3A36">
        <w:rPr>
          <w:rFonts w:asciiTheme="majorBidi" w:hAnsiTheme="majorBidi"/>
          <w:i/>
          <w:iCs/>
          <w:color w:val="auto"/>
        </w:rPr>
        <w:t>Denying the Holocaust: The Growing Assault on Truth</w:t>
      </w:r>
      <w:r w:rsidR="00FA5F1A" w:rsidRPr="005061D1">
        <w:rPr>
          <w:rFonts w:asciiTheme="majorBidi" w:hAnsiTheme="majorBidi"/>
          <w:b/>
          <w:bCs/>
          <w:color w:val="auto"/>
          <w:sz w:val="28"/>
          <w:szCs w:val="28"/>
        </w:rPr>
        <w:t xml:space="preserve">, </w:t>
      </w:r>
      <w:r w:rsidRPr="005061D1">
        <w:rPr>
          <w:rFonts w:asciiTheme="majorBidi" w:hAnsiTheme="majorBidi"/>
          <w:color w:val="auto"/>
          <w:sz w:val="28"/>
          <w:szCs w:val="28"/>
        </w:rPr>
        <w:t>D</w:t>
      </w:r>
      <w:r w:rsidR="00FA5F1A" w:rsidRPr="005061D1">
        <w:rPr>
          <w:rFonts w:asciiTheme="majorBidi" w:hAnsiTheme="majorBidi"/>
          <w:color w:val="auto"/>
          <w:sz w:val="28"/>
          <w:szCs w:val="28"/>
        </w:rPr>
        <w:t>eborah</w:t>
      </w:r>
      <w:r w:rsidRPr="005061D1">
        <w:rPr>
          <w:rFonts w:asciiTheme="majorBidi" w:hAnsiTheme="majorBidi"/>
          <w:color w:val="auto"/>
          <w:sz w:val="28"/>
          <w:szCs w:val="28"/>
        </w:rPr>
        <w:t xml:space="preserve"> Lipstadt</w:t>
      </w:r>
    </w:p>
    <w:p w14:paraId="0E386286" w14:textId="77777777" w:rsidR="00CB521E" w:rsidRDefault="00CB521E" w:rsidP="00FE3CDA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FAB70CF" w14:textId="49E44219" w:rsidR="00FE3CDA" w:rsidRDefault="00FE3CDA" w:rsidP="00FE3CD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Viewing: </w:t>
      </w:r>
      <w:r w:rsidRPr="003A2D9E">
        <w:rPr>
          <w:rFonts w:asciiTheme="majorBidi" w:hAnsiTheme="majorBidi" w:cstheme="majorBidi"/>
          <w:sz w:val="28"/>
          <w:szCs w:val="28"/>
        </w:rPr>
        <w:t>Andrew Goldberg’s PBS documentary VIRAL: ANTISEMITISM IN FOUR MUTATIONS</w:t>
      </w:r>
      <w:r w:rsidRPr="003A2D9E">
        <w:rPr>
          <w:sz w:val="24"/>
          <w:szCs w:val="24"/>
        </w:rPr>
        <w:t>.</w:t>
      </w:r>
    </w:p>
    <w:p w14:paraId="22C25673" w14:textId="5B6961F5" w:rsidR="00741F64" w:rsidRDefault="004B56B7" w:rsidP="004B56B7">
      <w:pPr>
        <w:pStyle w:val="Heading2"/>
        <w:shd w:val="clear" w:color="auto" w:fill="FFFFFF"/>
        <w:spacing w:before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</w:t>
      </w:r>
    </w:p>
    <w:p w14:paraId="77811FBA" w14:textId="2A02BC0B" w:rsidR="004B56B7" w:rsidRDefault="00F066F0" w:rsidP="004B56B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Week 12</w:t>
      </w:r>
      <w:r w:rsidR="00381DA1" w:rsidRPr="00381DA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74DFCD77" w14:textId="3363F58E" w:rsidR="004B56B7" w:rsidRPr="001C0B2F" w:rsidRDefault="004B56B7" w:rsidP="004B56B7">
      <w:pPr>
        <w:pStyle w:val="Heading2"/>
        <w:shd w:val="clear" w:color="auto" w:fill="FFFFFF"/>
        <w:spacing w:before="0"/>
        <w:rPr>
          <w:rFonts w:asciiTheme="majorBidi" w:hAnsiTheme="majorBidi"/>
          <w:b/>
          <w:bCs/>
          <w:color w:val="auto"/>
          <w:sz w:val="28"/>
          <w:szCs w:val="28"/>
        </w:rPr>
      </w:pPr>
      <w:r>
        <w:rPr>
          <w:rFonts w:asciiTheme="majorBidi" w:hAnsiTheme="majorBidi"/>
          <w:b/>
          <w:bCs/>
          <w:color w:val="auto"/>
          <w:sz w:val="28"/>
          <w:szCs w:val="28"/>
        </w:rPr>
        <w:t>Topic</w:t>
      </w:r>
      <w:r w:rsidR="00E977C9">
        <w:rPr>
          <w:rFonts w:asciiTheme="majorBidi" w:hAnsiTheme="majorBidi"/>
          <w:b/>
          <w:bCs/>
          <w:color w:val="auto"/>
          <w:sz w:val="28"/>
          <w:szCs w:val="28"/>
        </w:rPr>
        <w:t>s</w:t>
      </w:r>
      <w:r>
        <w:rPr>
          <w:rFonts w:asciiTheme="majorBidi" w:hAnsiTheme="majorBidi"/>
          <w:b/>
          <w:bCs/>
          <w:color w:val="auto"/>
          <w:sz w:val="28"/>
          <w:szCs w:val="28"/>
        </w:rPr>
        <w:t xml:space="preserve">: </w:t>
      </w:r>
      <w:r w:rsidRPr="00F32328">
        <w:rPr>
          <w:rFonts w:asciiTheme="majorBidi" w:hAnsiTheme="majorBidi"/>
          <w:color w:val="auto"/>
          <w:sz w:val="28"/>
          <w:szCs w:val="28"/>
        </w:rPr>
        <w:t>Anti-Zionism</w:t>
      </w:r>
      <w:r w:rsidR="00F32328">
        <w:rPr>
          <w:rFonts w:asciiTheme="majorBidi" w:hAnsiTheme="majorBidi"/>
          <w:color w:val="auto"/>
          <w:sz w:val="28"/>
          <w:szCs w:val="28"/>
        </w:rPr>
        <w:t>, Anti-Israelism</w:t>
      </w:r>
      <w:r w:rsidR="00E977C9">
        <w:rPr>
          <w:rFonts w:asciiTheme="majorBidi" w:hAnsiTheme="majorBidi"/>
          <w:color w:val="auto"/>
          <w:sz w:val="28"/>
          <w:szCs w:val="28"/>
        </w:rPr>
        <w:t>,</w:t>
      </w:r>
      <w:r w:rsidRPr="00F32328">
        <w:rPr>
          <w:rFonts w:asciiTheme="majorBidi" w:hAnsiTheme="majorBidi"/>
          <w:color w:val="auto"/>
          <w:sz w:val="28"/>
          <w:szCs w:val="28"/>
        </w:rPr>
        <w:t xml:space="preserve"> and Antisemitism</w:t>
      </w:r>
      <w:r w:rsidRPr="001C0B2F">
        <w:rPr>
          <w:rFonts w:asciiTheme="majorBidi" w:hAnsiTheme="majorBidi"/>
          <w:b/>
          <w:bCs/>
          <w:color w:val="auto"/>
          <w:sz w:val="28"/>
          <w:szCs w:val="28"/>
        </w:rPr>
        <w:t xml:space="preserve"> </w:t>
      </w:r>
    </w:p>
    <w:p w14:paraId="76EDA92D" w14:textId="77777777" w:rsidR="00F32328" w:rsidRDefault="00F32328" w:rsidP="004B56B7">
      <w:pPr>
        <w:pStyle w:val="Heading2"/>
        <w:shd w:val="clear" w:color="auto" w:fill="FFFFFF"/>
        <w:spacing w:before="0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48DA49C9" w14:textId="78913D68" w:rsidR="004B56B7" w:rsidRPr="00E977C9" w:rsidRDefault="004B56B7" w:rsidP="004B56B7">
      <w:pPr>
        <w:pStyle w:val="Heading2"/>
        <w:shd w:val="clear" w:color="auto" w:fill="FFFFFF"/>
        <w:spacing w:before="0"/>
        <w:rPr>
          <w:rFonts w:ascii="Arial" w:eastAsia="Times New Roman" w:hAnsi="Arial" w:cs="Arial"/>
          <w:color w:val="111111"/>
          <w:sz w:val="36"/>
          <w:szCs w:val="36"/>
        </w:rPr>
      </w:pPr>
      <w:r w:rsidRPr="001C0B2F">
        <w:rPr>
          <w:rFonts w:asciiTheme="majorBidi" w:hAnsiTheme="majorBidi"/>
          <w:b/>
          <w:bCs/>
          <w:color w:val="auto"/>
          <w:sz w:val="28"/>
          <w:szCs w:val="28"/>
        </w:rPr>
        <w:t xml:space="preserve">Readings: C, </w:t>
      </w:r>
      <w:r w:rsidRPr="00E977C9">
        <w:rPr>
          <w:rFonts w:asciiTheme="majorBidi" w:hAnsiTheme="majorBidi"/>
          <w:color w:val="auto"/>
          <w:sz w:val="28"/>
          <w:szCs w:val="28"/>
        </w:rPr>
        <w:t xml:space="preserve">Selections, </w:t>
      </w:r>
      <w:r w:rsidRPr="00E977C9">
        <w:rPr>
          <w:rFonts w:asciiTheme="majorBidi" w:eastAsia="Times New Roman" w:hAnsiTheme="majorBidi"/>
          <w:color w:val="auto"/>
          <w:sz w:val="28"/>
          <w:szCs w:val="28"/>
        </w:rPr>
        <w:t xml:space="preserve">From Antisemitism to Anti-Zionism: The Past &amp; Present of a Lethal Ideology, Ed. Eunice Pollack </w:t>
      </w:r>
    </w:p>
    <w:p w14:paraId="794D9216" w14:textId="77777777" w:rsidR="004B56B7" w:rsidRDefault="004B56B7" w:rsidP="004B56B7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649E214" w14:textId="77777777" w:rsidR="002B3F06" w:rsidRDefault="002B3F06" w:rsidP="002B3F0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Week 13</w:t>
      </w:r>
    </w:p>
    <w:p w14:paraId="503A0F9D" w14:textId="77777777" w:rsidR="00A23FA4" w:rsidRDefault="002B3F06" w:rsidP="00905FC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Topic: </w:t>
      </w:r>
      <w:r w:rsidR="001C4342" w:rsidRPr="00E977C9">
        <w:rPr>
          <w:rFonts w:asciiTheme="majorBidi" w:hAnsiTheme="majorBidi" w:cstheme="majorBidi"/>
          <w:sz w:val="28"/>
          <w:szCs w:val="28"/>
        </w:rPr>
        <w:t xml:space="preserve">Antisemitism and </w:t>
      </w:r>
      <w:r w:rsidR="00B30C5C" w:rsidRPr="00E977C9">
        <w:rPr>
          <w:rFonts w:asciiTheme="majorBidi" w:hAnsiTheme="majorBidi" w:cstheme="majorBidi"/>
          <w:sz w:val="28"/>
          <w:szCs w:val="28"/>
        </w:rPr>
        <w:t>Jihadism</w:t>
      </w:r>
    </w:p>
    <w:p w14:paraId="15CADEC0" w14:textId="43C75628" w:rsidR="00F11DF4" w:rsidRPr="004A1E81" w:rsidRDefault="003035D3" w:rsidP="00F11DF4">
      <w:pPr>
        <w:pStyle w:val="Heading2"/>
        <w:shd w:val="clear" w:color="auto" w:fill="FFFFFF"/>
        <w:spacing w:before="0"/>
        <w:rPr>
          <w:rFonts w:asciiTheme="majorBidi" w:hAnsiTheme="majorBidi"/>
          <w:b/>
          <w:bCs/>
          <w:color w:val="auto"/>
          <w:sz w:val="28"/>
          <w:szCs w:val="28"/>
        </w:rPr>
      </w:pPr>
      <w:r w:rsidRPr="004A1E81">
        <w:rPr>
          <w:rFonts w:asciiTheme="majorBidi" w:hAnsiTheme="majorBidi"/>
          <w:b/>
          <w:bCs/>
          <w:color w:val="auto"/>
          <w:sz w:val="28"/>
          <w:szCs w:val="28"/>
        </w:rPr>
        <w:t xml:space="preserve">Readings: </w:t>
      </w:r>
      <w:r w:rsidR="002354D2" w:rsidRPr="004A1E81">
        <w:rPr>
          <w:rFonts w:asciiTheme="majorBidi" w:hAnsiTheme="majorBidi"/>
          <w:b/>
          <w:bCs/>
          <w:color w:val="auto"/>
          <w:sz w:val="28"/>
          <w:szCs w:val="28"/>
        </w:rPr>
        <w:t xml:space="preserve">C, </w:t>
      </w:r>
      <w:r w:rsidRPr="004A1E81">
        <w:rPr>
          <w:rFonts w:asciiTheme="majorBidi" w:hAnsiTheme="majorBidi"/>
          <w:color w:val="auto"/>
          <w:sz w:val="28"/>
          <w:szCs w:val="28"/>
        </w:rPr>
        <w:t>Selections from</w:t>
      </w:r>
      <w:r w:rsidR="00B30C5C" w:rsidRPr="004A1E81">
        <w:rPr>
          <w:rFonts w:asciiTheme="majorBidi" w:hAnsiTheme="majorBidi"/>
          <w:b/>
          <w:bCs/>
          <w:color w:val="auto"/>
          <w:sz w:val="28"/>
          <w:szCs w:val="28"/>
        </w:rPr>
        <w:t xml:space="preserve"> </w:t>
      </w:r>
      <w:r w:rsidR="00F11DF4" w:rsidRPr="004A1E81">
        <w:rPr>
          <w:rFonts w:asciiTheme="majorBidi" w:hAnsiTheme="majorBidi"/>
          <w:color w:val="auto"/>
        </w:rPr>
        <w:t>A Lethal Obsession: Anti-Semitism from Antiquity to the Global Jihad, Wistrich, Robert S.</w:t>
      </w:r>
    </w:p>
    <w:p w14:paraId="1E5D4467" w14:textId="2FAB08EC" w:rsidR="001C0B2F" w:rsidRDefault="001C0B2F" w:rsidP="00245DBA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1685F97" w14:textId="77777777" w:rsidR="00314481" w:rsidRDefault="00F066F0" w:rsidP="0031448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Week 14</w:t>
      </w:r>
      <w:r w:rsidR="00B30C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A808AAF" w14:textId="13C8F89F" w:rsidR="00314481" w:rsidRDefault="00314481" w:rsidP="0031448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Topic</w:t>
      </w:r>
      <w:r w:rsidR="004A1E81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bookmarkStart w:id="5" w:name="_Hlk48474908"/>
      <w:r w:rsidRPr="00E731F1">
        <w:rPr>
          <w:rFonts w:asciiTheme="majorBidi" w:hAnsiTheme="majorBidi" w:cstheme="majorBidi"/>
          <w:sz w:val="28"/>
          <w:szCs w:val="28"/>
        </w:rPr>
        <w:t>Global Antisemitism</w:t>
      </w:r>
      <w:bookmarkEnd w:id="5"/>
      <w:r w:rsidR="003E3F27" w:rsidRPr="00E731F1">
        <w:rPr>
          <w:rFonts w:asciiTheme="majorBidi" w:hAnsiTheme="majorBidi" w:cstheme="majorBidi"/>
          <w:sz w:val="28"/>
          <w:szCs w:val="28"/>
        </w:rPr>
        <w:t xml:space="preserve">; </w:t>
      </w:r>
      <w:r w:rsidR="00EB1ACB" w:rsidRPr="00E731F1">
        <w:rPr>
          <w:rFonts w:asciiTheme="majorBidi" w:hAnsiTheme="majorBidi" w:cstheme="majorBidi"/>
          <w:sz w:val="28"/>
          <w:szCs w:val="28"/>
        </w:rPr>
        <w:t>Antisemitism in Popular Culture</w:t>
      </w:r>
    </w:p>
    <w:p w14:paraId="01DC9167" w14:textId="3AED92EA" w:rsidR="00CE5695" w:rsidRPr="003A2D9E" w:rsidRDefault="00314481" w:rsidP="0031448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Readings: </w:t>
      </w:r>
      <w:r w:rsidR="002354D2">
        <w:rPr>
          <w:rFonts w:asciiTheme="majorBidi" w:hAnsiTheme="majorBidi" w:cstheme="majorBidi"/>
          <w:b/>
          <w:bCs/>
          <w:sz w:val="28"/>
          <w:szCs w:val="28"/>
        </w:rPr>
        <w:t xml:space="preserve">C, </w:t>
      </w:r>
      <w:r w:rsidRPr="003A2D9E">
        <w:rPr>
          <w:rFonts w:asciiTheme="majorBidi" w:hAnsiTheme="majorBidi" w:cstheme="majorBidi"/>
          <w:sz w:val="28"/>
          <w:szCs w:val="28"/>
        </w:rPr>
        <w:t xml:space="preserve">Selections from </w:t>
      </w:r>
      <w:r w:rsidRPr="003A2D9E">
        <w:rPr>
          <w:rFonts w:asciiTheme="majorBidi" w:hAnsiTheme="majorBidi" w:cstheme="majorBidi"/>
          <w:sz w:val="28"/>
          <w:szCs w:val="28"/>
        </w:rPr>
        <w:t>Global Antisemitism</w:t>
      </w:r>
      <w:r w:rsidRPr="003A2D9E">
        <w:rPr>
          <w:rFonts w:asciiTheme="majorBidi" w:hAnsiTheme="majorBidi" w:cstheme="majorBidi"/>
          <w:sz w:val="28"/>
          <w:szCs w:val="28"/>
        </w:rPr>
        <w:t xml:space="preserve">: </w:t>
      </w:r>
      <w:r w:rsidRPr="003A2D9E">
        <w:rPr>
          <w:rFonts w:asciiTheme="majorBidi" w:hAnsiTheme="majorBidi" w:cstheme="majorBidi"/>
          <w:sz w:val="28"/>
          <w:szCs w:val="28"/>
        </w:rPr>
        <w:t xml:space="preserve">A Crisis of Modernity, </w:t>
      </w:r>
      <w:r w:rsidR="00022570" w:rsidRPr="003A2D9E">
        <w:rPr>
          <w:rFonts w:asciiTheme="majorBidi" w:hAnsiTheme="majorBidi" w:cstheme="majorBidi"/>
          <w:sz w:val="28"/>
          <w:szCs w:val="28"/>
        </w:rPr>
        <w:t>e</w:t>
      </w:r>
      <w:r w:rsidRPr="003A2D9E">
        <w:rPr>
          <w:rFonts w:asciiTheme="majorBidi" w:hAnsiTheme="majorBidi" w:cstheme="majorBidi"/>
          <w:sz w:val="28"/>
          <w:szCs w:val="28"/>
        </w:rPr>
        <w:t xml:space="preserve">d. </w:t>
      </w:r>
      <w:r w:rsidRPr="003A2D9E">
        <w:rPr>
          <w:rFonts w:asciiTheme="majorBidi" w:hAnsiTheme="majorBidi" w:cstheme="majorBidi"/>
          <w:sz w:val="28"/>
          <w:szCs w:val="28"/>
        </w:rPr>
        <w:t>Charles A. Small</w:t>
      </w:r>
      <w:r w:rsidR="00CE5695" w:rsidRPr="003A2D9E">
        <w:rPr>
          <w:rFonts w:asciiTheme="majorBidi" w:hAnsiTheme="majorBidi" w:cstheme="majorBidi"/>
          <w:sz w:val="28"/>
          <w:szCs w:val="28"/>
        </w:rPr>
        <w:t xml:space="preserve">; </w:t>
      </w:r>
    </w:p>
    <w:p w14:paraId="4729DDB2" w14:textId="4FA711B7" w:rsidR="00A01185" w:rsidRDefault="00A01185" w:rsidP="0031448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B521E">
        <w:rPr>
          <w:rFonts w:asciiTheme="majorBidi" w:hAnsiTheme="majorBidi" w:cstheme="majorBidi"/>
          <w:b/>
          <w:bCs/>
          <w:sz w:val="28"/>
          <w:szCs w:val="28"/>
        </w:rPr>
        <w:t>Listening and Viewing</w:t>
      </w:r>
      <w:r>
        <w:rPr>
          <w:rFonts w:asciiTheme="majorBidi" w:hAnsiTheme="majorBidi" w:cstheme="majorBidi"/>
          <w:sz w:val="28"/>
          <w:szCs w:val="28"/>
        </w:rPr>
        <w:t xml:space="preserve">: Selection of Hip Hop </w:t>
      </w:r>
      <w:r w:rsidR="00CB521E">
        <w:rPr>
          <w:rFonts w:asciiTheme="majorBidi" w:hAnsiTheme="majorBidi" w:cstheme="majorBidi"/>
          <w:sz w:val="28"/>
          <w:szCs w:val="28"/>
        </w:rPr>
        <w:t xml:space="preserve">music; Sermons by L. Farrakhan </w:t>
      </w:r>
    </w:p>
    <w:p w14:paraId="70DD518C" w14:textId="77777777" w:rsidR="00321B30" w:rsidRDefault="00F066F0" w:rsidP="00C27B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Week 15</w:t>
      </w:r>
      <w:r w:rsidR="006534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2B7AAC2" w14:textId="22F3160A" w:rsidR="00FA5F1A" w:rsidRDefault="00FA5F1A" w:rsidP="00321B30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Topic</w:t>
      </w:r>
      <w:r w:rsidR="00321B30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bookmarkStart w:id="6" w:name="_GoBack"/>
      <w:r w:rsidR="00A13972" w:rsidRPr="005E0677">
        <w:rPr>
          <w:rFonts w:asciiTheme="majorBidi" w:hAnsiTheme="majorBidi" w:cstheme="majorBidi"/>
          <w:sz w:val="28"/>
          <w:szCs w:val="28"/>
        </w:rPr>
        <w:t xml:space="preserve">Reflections of our study and </w:t>
      </w:r>
      <w:r w:rsidRPr="005E0677">
        <w:rPr>
          <w:rFonts w:asciiTheme="majorBidi" w:hAnsiTheme="majorBidi" w:cstheme="majorBidi"/>
          <w:sz w:val="28"/>
          <w:szCs w:val="28"/>
        </w:rPr>
        <w:t>Conclusion of the course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bookmarkEnd w:id="6"/>
    </w:p>
    <w:sectPr w:rsidR="00FA5F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8D49F" w14:textId="77777777" w:rsidR="00193A6A" w:rsidRDefault="00193A6A" w:rsidP="005D2652">
      <w:pPr>
        <w:spacing w:after="0" w:line="240" w:lineRule="auto"/>
      </w:pPr>
      <w:r>
        <w:separator/>
      </w:r>
    </w:p>
  </w:endnote>
  <w:endnote w:type="continuationSeparator" w:id="0">
    <w:p w14:paraId="6BE68ABA" w14:textId="77777777" w:rsidR="00193A6A" w:rsidRDefault="00193A6A" w:rsidP="005D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668A" w14:textId="77777777" w:rsidR="005D2652" w:rsidRDefault="005D2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786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3257BE" w14:textId="74AB39A3" w:rsidR="005D2652" w:rsidRDefault="005D265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C8BFB6" w14:textId="77777777" w:rsidR="005D2652" w:rsidRDefault="005D26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21668" w14:textId="77777777" w:rsidR="005D2652" w:rsidRDefault="005D2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DE62F" w14:textId="77777777" w:rsidR="00193A6A" w:rsidRDefault="00193A6A" w:rsidP="005D2652">
      <w:pPr>
        <w:spacing w:after="0" w:line="240" w:lineRule="auto"/>
      </w:pPr>
      <w:r>
        <w:separator/>
      </w:r>
    </w:p>
  </w:footnote>
  <w:footnote w:type="continuationSeparator" w:id="0">
    <w:p w14:paraId="63DF5909" w14:textId="77777777" w:rsidR="00193A6A" w:rsidRDefault="00193A6A" w:rsidP="005D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75055" w14:textId="77777777" w:rsidR="005D2652" w:rsidRDefault="005D2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5415" w14:textId="77777777" w:rsidR="005D2652" w:rsidRDefault="005D2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8AD01" w14:textId="77777777" w:rsidR="005D2652" w:rsidRDefault="005D2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6405"/>
    <w:multiLevelType w:val="hybridMultilevel"/>
    <w:tmpl w:val="A0601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340FB"/>
    <w:multiLevelType w:val="hybridMultilevel"/>
    <w:tmpl w:val="5C3E4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2B"/>
    <w:rsid w:val="00022570"/>
    <w:rsid w:val="0002639D"/>
    <w:rsid w:val="0008376A"/>
    <w:rsid w:val="00084ADA"/>
    <w:rsid w:val="00114989"/>
    <w:rsid w:val="00152D3C"/>
    <w:rsid w:val="001539C1"/>
    <w:rsid w:val="00176D90"/>
    <w:rsid w:val="001778F8"/>
    <w:rsid w:val="00177AE8"/>
    <w:rsid w:val="00177CC8"/>
    <w:rsid w:val="00193A6A"/>
    <w:rsid w:val="00197ED4"/>
    <w:rsid w:val="001C0B2F"/>
    <w:rsid w:val="001C4342"/>
    <w:rsid w:val="001C7135"/>
    <w:rsid w:val="001F3A36"/>
    <w:rsid w:val="00200B52"/>
    <w:rsid w:val="0020171E"/>
    <w:rsid w:val="00210582"/>
    <w:rsid w:val="002354D2"/>
    <w:rsid w:val="00245DBA"/>
    <w:rsid w:val="00256C31"/>
    <w:rsid w:val="002623EC"/>
    <w:rsid w:val="00266276"/>
    <w:rsid w:val="002978C8"/>
    <w:rsid w:val="002A2C64"/>
    <w:rsid w:val="002B3F06"/>
    <w:rsid w:val="002F6734"/>
    <w:rsid w:val="003035D3"/>
    <w:rsid w:val="00314481"/>
    <w:rsid w:val="00321B30"/>
    <w:rsid w:val="00342CC0"/>
    <w:rsid w:val="00345924"/>
    <w:rsid w:val="00350909"/>
    <w:rsid w:val="00361BEC"/>
    <w:rsid w:val="0038158B"/>
    <w:rsid w:val="00381DA1"/>
    <w:rsid w:val="003A2D9E"/>
    <w:rsid w:val="003B6194"/>
    <w:rsid w:val="003E3F27"/>
    <w:rsid w:val="00476D6D"/>
    <w:rsid w:val="00486CC2"/>
    <w:rsid w:val="004A1E81"/>
    <w:rsid w:val="004B3550"/>
    <w:rsid w:val="004B56B7"/>
    <w:rsid w:val="004D381E"/>
    <w:rsid w:val="004F4787"/>
    <w:rsid w:val="004F5986"/>
    <w:rsid w:val="005061D1"/>
    <w:rsid w:val="005132DF"/>
    <w:rsid w:val="00514F65"/>
    <w:rsid w:val="00522AAA"/>
    <w:rsid w:val="00540AB4"/>
    <w:rsid w:val="00586048"/>
    <w:rsid w:val="005A01B3"/>
    <w:rsid w:val="005A292B"/>
    <w:rsid w:val="005A403B"/>
    <w:rsid w:val="005B002F"/>
    <w:rsid w:val="005B05B6"/>
    <w:rsid w:val="005B783C"/>
    <w:rsid w:val="005C2053"/>
    <w:rsid w:val="005D2652"/>
    <w:rsid w:val="005D669B"/>
    <w:rsid w:val="005E0677"/>
    <w:rsid w:val="005E2BE8"/>
    <w:rsid w:val="00632013"/>
    <w:rsid w:val="0063322F"/>
    <w:rsid w:val="006429AD"/>
    <w:rsid w:val="0065264A"/>
    <w:rsid w:val="006534C8"/>
    <w:rsid w:val="00671C6D"/>
    <w:rsid w:val="006D3155"/>
    <w:rsid w:val="00701E7C"/>
    <w:rsid w:val="00722225"/>
    <w:rsid w:val="007236CD"/>
    <w:rsid w:val="00741F64"/>
    <w:rsid w:val="007E4A51"/>
    <w:rsid w:val="007F53CD"/>
    <w:rsid w:val="008126E9"/>
    <w:rsid w:val="00822F2C"/>
    <w:rsid w:val="0084636C"/>
    <w:rsid w:val="00860972"/>
    <w:rsid w:val="0087607D"/>
    <w:rsid w:val="00887869"/>
    <w:rsid w:val="00892B6E"/>
    <w:rsid w:val="008F6A13"/>
    <w:rsid w:val="00905FC9"/>
    <w:rsid w:val="00916CE3"/>
    <w:rsid w:val="009351BF"/>
    <w:rsid w:val="00957EAC"/>
    <w:rsid w:val="00980AD1"/>
    <w:rsid w:val="009948C5"/>
    <w:rsid w:val="009E78E5"/>
    <w:rsid w:val="009F39AB"/>
    <w:rsid w:val="00A01185"/>
    <w:rsid w:val="00A10EF9"/>
    <w:rsid w:val="00A10F00"/>
    <w:rsid w:val="00A13972"/>
    <w:rsid w:val="00A23FA4"/>
    <w:rsid w:val="00A605AC"/>
    <w:rsid w:val="00A63364"/>
    <w:rsid w:val="00AA00AB"/>
    <w:rsid w:val="00AE29D9"/>
    <w:rsid w:val="00AE3765"/>
    <w:rsid w:val="00AE4B3E"/>
    <w:rsid w:val="00B07DD7"/>
    <w:rsid w:val="00B24A72"/>
    <w:rsid w:val="00B30C5C"/>
    <w:rsid w:val="00B31619"/>
    <w:rsid w:val="00B3426B"/>
    <w:rsid w:val="00B57CD5"/>
    <w:rsid w:val="00B648BF"/>
    <w:rsid w:val="00B946F9"/>
    <w:rsid w:val="00B96DBD"/>
    <w:rsid w:val="00BD57A8"/>
    <w:rsid w:val="00C27B75"/>
    <w:rsid w:val="00C40DC3"/>
    <w:rsid w:val="00C6597E"/>
    <w:rsid w:val="00C855C1"/>
    <w:rsid w:val="00CA2AA6"/>
    <w:rsid w:val="00CB521E"/>
    <w:rsid w:val="00CD4D2C"/>
    <w:rsid w:val="00CE5695"/>
    <w:rsid w:val="00D02F65"/>
    <w:rsid w:val="00D06A57"/>
    <w:rsid w:val="00D4420D"/>
    <w:rsid w:val="00D46712"/>
    <w:rsid w:val="00D53683"/>
    <w:rsid w:val="00D5657D"/>
    <w:rsid w:val="00D56CF4"/>
    <w:rsid w:val="00D72429"/>
    <w:rsid w:val="00D81AD7"/>
    <w:rsid w:val="00D836E2"/>
    <w:rsid w:val="00DB09B7"/>
    <w:rsid w:val="00DF7AEC"/>
    <w:rsid w:val="00E4320A"/>
    <w:rsid w:val="00E5275B"/>
    <w:rsid w:val="00E6032A"/>
    <w:rsid w:val="00E731F1"/>
    <w:rsid w:val="00E74B58"/>
    <w:rsid w:val="00E844BD"/>
    <w:rsid w:val="00E929A8"/>
    <w:rsid w:val="00E977C9"/>
    <w:rsid w:val="00EB1ACB"/>
    <w:rsid w:val="00EB1C4C"/>
    <w:rsid w:val="00EC0F7F"/>
    <w:rsid w:val="00EE1BBD"/>
    <w:rsid w:val="00EF5EE9"/>
    <w:rsid w:val="00F066F0"/>
    <w:rsid w:val="00F10875"/>
    <w:rsid w:val="00F11DF4"/>
    <w:rsid w:val="00F16130"/>
    <w:rsid w:val="00F201DB"/>
    <w:rsid w:val="00F32328"/>
    <w:rsid w:val="00F37869"/>
    <w:rsid w:val="00F8104F"/>
    <w:rsid w:val="00FA5F1A"/>
    <w:rsid w:val="00FA72CE"/>
    <w:rsid w:val="00FE0B90"/>
    <w:rsid w:val="00FE325E"/>
    <w:rsid w:val="00F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53EC"/>
  <w15:chartTrackingRefBased/>
  <w15:docId w15:val="{4E509355-5D40-49C7-8362-C3B7F89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D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126E9"/>
    <w:rPr>
      <w:color w:val="0000FF"/>
      <w:u w:val="single"/>
    </w:rPr>
  </w:style>
  <w:style w:type="character" w:customStyle="1" w:styleId="fontstyle01">
    <w:name w:val="fontstyle01"/>
    <w:basedOn w:val="DefaultParagraphFont"/>
    <w:rsid w:val="00D4420D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4420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1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52"/>
  </w:style>
  <w:style w:type="paragraph" w:styleId="Footer">
    <w:name w:val="footer"/>
    <w:basedOn w:val="Normal"/>
    <w:link w:val="FooterChar"/>
    <w:uiPriority w:val="99"/>
    <w:unhideWhenUsed/>
    <w:rsid w:val="005D2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52"/>
  </w:style>
  <w:style w:type="character" w:customStyle="1" w:styleId="a-size-small">
    <w:name w:val="a-size-small"/>
    <w:basedOn w:val="DefaultParagraphFont"/>
    <w:rsid w:val="00DF7AEC"/>
  </w:style>
  <w:style w:type="character" w:customStyle="1" w:styleId="Heading2Char">
    <w:name w:val="Heading 2 Char"/>
    <w:basedOn w:val="DefaultParagraphFont"/>
    <w:link w:val="Heading2"/>
    <w:uiPriority w:val="9"/>
    <w:rsid w:val="00381D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364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3746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F13F134135E47A8D9318CA7652B61" ma:contentTypeVersion="10" ma:contentTypeDescription="Create a new document." ma:contentTypeScope="" ma:versionID="ca7a3f6d063e07080254912f577862b5">
  <xsd:schema xmlns:xsd="http://www.w3.org/2001/XMLSchema" xmlns:xs="http://www.w3.org/2001/XMLSchema" xmlns:p="http://schemas.microsoft.com/office/2006/metadata/properties" xmlns:ns3="b46ad1d8-9793-4ac3-8dd2-db343c62e08f" targetNamespace="http://schemas.microsoft.com/office/2006/metadata/properties" ma:root="true" ma:fieldsID="750c39c9035df7a680d371db6c420881" ns3:_="">
    <xsd:import namespace="b46ad1d8-9793-4ac3-8dd2-db343c62e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ad1d8-9793-4ac3-8dd2-db343c62e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621CB3-96CA-4C12-9DFD-8D72D4D7E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ad1d8-9793-4ac3-8dd2-db343c62e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071649-7C50-47BB-AECC-928A7B2742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3C014-845C-4484-90C9-9358CE34171C}">
  <ds:schemaRefs>
    <ds:schemaRef ds:uri="http://www.w3.org/XML/1998/namespace"/>
    <ds:schemaRef ds:uri="http://schemas.microsoft.com/office/2006/documentManagement/types"/>
    <ds:schemaRef ds:uri="http://purl.org/dc/elements/1.1/"/>
    <ds:schemaRef ds:uri="b46ad1d8-9793-4ac3-8dd2-db343c62e08f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Yudit Greenberg</dc:creator>
  <cp:keywords/>
  <dc:description/>
  <cp:lastModifiedBy>Yudit Greenberg</cp:lastModifiedBy>
  <cp:revision>2</cp:revision>
  <dcterms:created xsi:type="dcterms:W3CDTF">2020-08-16T18:34:00Z</dcterms:created>
  <dcterms:modified xsi:type="dcterms:W3CDTF">2020-08-16T18:34:00Z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0x0101003B5F13F134135E47A8D9318CA7652B61</vt:lpwstr>
  </property>
</Properties>
</file>