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44" w:rsidRPr="00DB15C3" w:rsidRDefault="00EB3D7C" w:rsidP="00DB15C3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r w:rsidRPr="00DB15C3">
        <w:rPr>
          <w:rFonts w:asciiTheme="majorBidi" w:hAnsiTheme="majorBidi" w:cstheme="majorBidi"/>
          <w:sz w:val="24"/>
          <w:szCs w:val="24"/>
          <w:lang w:val="en-US"/>
        </w:rPr>
        <w:t>Syllabus</w:t>
      </w:r>
    </w:p>
    <w:p w:rsidR="00435D3B" w:rsidRPr="00DB15C3" w:rsidRDefault="00435D3B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0A4D5C" w:rsidRDefault="00435D3B" w:rsidP="000A4D5C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Course title: </w:t>
      </w:r>
      <w:r w:rsidR="0039792F" w:rsidRPr="00DB15C3">
        <w:rPr>
          <w:rFonts w:asciiTheme="majorBidi" w:hAnsiTheme="majorBidi" w:cstheme="majorBidi"/>
          <w:sz w:val="24"/>
          <w:szCs w:val="24"/>
          <w:lang w:val="en-US"/>
        </w:rPr>
        <w:t>U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se and </w:t>
      </w:r>
      <w:r w:rsidR="0039792F" w:rsidRPr="00DB15C3">
        <w:rPr>
          <w:rFonts w:asciiTheme="majorBidi" w:hAnsiTheme="majorBidi" w:cstheme="majorBidi"/>
          <w:sz w:val="24"/>
          <w:szCs w:val="24"/>
          <w:lang w:val="en-US"/>
        </w:rPr>
        <w:t>M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isuse of the </w:t>
      </w:r>
      <w:r w:rsidR="0039792F" w:rsidRPr="00DB15C3">
        <w:rPr>
          <w:rFonts w:asciiTheme="majorBidi" w:hAnsiTheme="majorBidi" w:cstheme="majorBidi"/>
          <w:sz w:val="24"/>
          <w:szCs w:val="24"/>
          <w:lang w:val="en-US"/>
        </w:rPr>
        <w:t>H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>olocaust</w:t>
      </w:r>
    </w:p>
    <w:p w:rsidR="00435D3B" w:rsidRPr="00DB15C3" w:rsidRDefault="00435D3B" w:rsidP="000A4D5C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Instructor: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Dr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Alon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Segev</w:t>
      </w:r>
      <w:proofErr w:type="spellEnd"/>
      <w:r w:rsidR="00A54B5E" w:rsidRPr="00DB15C3">
        <w:rPr>
          <w:rFonts w:asciiTheme="majorBidi" w:hAnsiTheme="majorBidi" w:cstheme="majorBidi"/>
          <w:sz w:val="24"/>
          <w:szCs w:val="24"/>
          <w:lang w:val="en-US"/>
        </w:rPr>
        <w:t xml:space="preserve">, Associate Scholar, </w:t>
      </w:r>
      <w:proofErr w:type="gramStart"/>
      <w:r w:rsidR="00A54B5E" w:rsidRPr="00DB15C3">
        <w:rPr>
          <w:rFonts w:asciiTheme="majorBidi" w:hAnsiTheme="majorBidi" w:cstheme="majorBidi"/>
          <w:sz w:val="24"/>
          <w:szCs w:val="24"/>
          <w:lang w:val="en-US"/>
        </w:rPr>
        <w:t>The</w:t>
      </w:r>
      <w:proofErr w:type="gramEnd"/>
      <w:r w:rsidR="00A54B5E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University of Connecticut</w:t>
      </w:r>
    </w:p>
    <w:p w:rsidR="00A54B5E" w:rsidRDefault="00A54B5E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>The Program of Jewish Studies, The University of Connecticut</w:t>
      </w:r>
    </w:p>
    <w:p w:rsidR="000A4D5C" w:rsidRPr="00DB15C3" w:rsidRDefault="000A4D5C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Spring 2017</w:t>
      </w:r>
    </w:p>
    <w:p w:rsidR="00435D3B" w:rsidRPr="00DB15C3" w:rsidRDefault="00435D3B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9792F" w:rsidRPr="00DB15C3" w:rsidRDefault="007F6483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u w:val="single"/>
          <w:lang w:val="en-US"/>
        </w:rPr>
        <w:t xml:space="preserve">General </w:t>
      </w:r>
      <w:r w:rsidR="00DD6725" w:rsidRPr="00DB15C3">
        <w:rPr>
          <w:rFonts w:asciiTheme="majorBidi" w:hAnsiTheme="majorBidi" w:cstheme="majorBidi"/>
          <w:sz w:val="24"/>
          <w:szCs w:val="24"/>
          <w:u w:val="single"/>
          <w:lang w:val="en-US"/>
        </w:rPr>
        <w:t>Description</w:t>
      </w:r>
      <w:r w:rsidR="00DD6725" w:rsidRPr="00DB15C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78312A" w:rsidRPr="00DB15C3" w:rsidRDefault="003025CB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There has been huge debate </w:t>
      </w:r>
      <w:r w:rsidR="00186CF3" w:rsidRPr="00DB15C3">
        <w:rPr>
          <w:rFonts w:asciiTheme="majorBidi" w:hAnsiTheme="majorBidi" w:cstheme="majorBidi"/>
          <w:sz w:val="24"/>
          <w:szCs w:val="24"/>
          <w:lang w:val="en-US"/>
        </w:rPr>
        <w:t>going on over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the question whether the holocaust is unique event, as far as its essence and not the numbers of the causalities is concerned, or rather </w:t>
      </w:r>
      <w:r w:rsidR="0078312A" w:rsidRPr="00DB15C3">
        <w:rPr>
          <w:rFonts w:asciiTheme="majorBidi" w:hAnsiTheme="majorBidi" w:cstheme="majorBidi"/>
          <w:sz w:val="24"/>
          <w:szCs w:val="24"/>
          <w:lang w:val="en-US"/>
        </w:rPr>
        <w:t xml:space="preserve">mass killing similar to other mass killings </w:t>
      </w:r>
      <w:r w:rsidR="00186CF3" w:rsidRPr="00DB15C3">
        <w:rPr>
          <w:rFonts w:asciiTheme="majorBidi" w:hAnsiTheme="majorBidi" w:cstheme="majorBidi"/>
          <w:sz w:val="24"/>
          <w:szCs w:val="24"/>
          <w:lang w:val="en-US"/>
        </w:rPr>
        <w:t xml:space="preserve">which took place </w:t>
      </w:r>
      <w:r w:rsidR="0078312A" w:rsidRPr="00DB15C3">
        <w:rPr>
          <w:rFonts w:asciiTheme="majorBidi" w:hAnsiTheme="majorBidi" w:cstheme="majorBidi"/>
          <w:sz w:val="24"/>
          <w:szCs w:val="24"/>
          <w:lang w:val="en-US"/>
        </w:rPr>
        <w:t>in the 20</w:t>
      </w:r>
      <w:r w:rsidR="0078312A" w:rsidRPr="00DB15C3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="0078312A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century. </w:t>
      </w:r>
    </w:p>
    <w:p w:rsidR="005439B1" w:rsidRPr="00DB15C3" w:rsidRDefault="005439B1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18795D" w:rsidRPr="00DB15C3" w:rsidRDefault="0018795D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The question arises whether the parties engaged in this debate are indeed motivated by the </w:t>
      </w:r>
      <w:r w:rsidR="00186CF3" w:rsidRPr="00DB15C3">
        <w:rPr>
          <w:rFonts w:asciiTheme="majorBidi" w:hAnsiTheme="majorBidi" w:cstheme="majorBidi"/>
          <w:sz w:val="24"/>
          <w:szCs w:val="24"/>
          <w:lang w:val="en-US"/>
        </w:rPr>
        <w:t>will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to explore the Holocaust or rather by political or non-objective motivations. In other words, the question is about instrumentalism of the Holocaust, of the mass killing, for purpose other than trying to reveal the truth.</w:t>
      </w:r>
    </w:p>
    <w:p w:rsidR="0018795D" w:rsidRPr="00DB15C3" w:rsidRDefault="0018795D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961F88" w:rsidRPr="00DB15C3" w:rsidRDefault="00961F88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The most </w:t>
      </w:r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>extreme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examples are the Holocaust-deniers such as historians David Irving, Paul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Rassinier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, and </w:t>
      </w:r>
      <w:r w:rsidR="00D0576D" w:rsidRPr="00DB15C3">
        <w:rPr>
          <w:rFonts w:asciiTheme="majorBidi" w:hAnsiTheme="majorBidi" w:cstheme="majorBidi"/>
          <w:sz w:val="24"/>
          <w:szCs w:val="24"/>
          <w:lang w:val="en-US"/>
        </w:rPr>
        <w:t xml:space="preserve">David </w:t>
      </w:r>
      <w:proofErr w:type="spellStart"/>
      <w:r w:rsidR="00D0576D" w:rsidRPr="00DB15C3">
        <w:rPr>
          <w:rFonts w:asciiTheme="majorBidi" w:hAnsiTheme="majorBidi" w:cstheme="majorBidi"/>
          <w:sz w:val="24"/>
          <w:szCs w:val="24"/>
          <w:lang w:val="en-US"/>
        </w:rPr>
        <w:t>Hoggan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 xml:space="preserve">But also the </w:t>
      </w:r>
      <w:proofErr w:type="spellStart"/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>Historikerstreit</w:t>
      </w:r>
      <w:proofErr w:type="spellEnd"/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(historians’ quarrel) and claims about the Holocaust as the narrative of the victors (Ernst Nolte, Andreas </w:t>
      </w:r>
      <w:proofErr w:type="spellStart"/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>Hilgrubber</w:t>
      </w:r>
      <w:proofErr w:type="spellEnd"/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 xml:space="preserve">) as well as claims made by Tom </w:t>
      </w:r>
      <w:proofErr w:type="spellStart"/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>Segev</w:t>
      </w:r>
      <w:proofErr w:type="spellEnd"/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and Norman </w:t>
      </w:r>
      <w:proofErr w:type="spellStart"/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>Finklestein</w:t>
      </w:r>
      <w:proofErr w:type="spellEnd"/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about the instrumentalism of the Holocaust raise serious concerns about use and misuse of the Holocaust</w:t>
      </w:r>
      <w:r w:rsidR="00186CF3" w:rsidRPr="00DB15C3">
        <w:rPr>
          <w:rFonts w:asciiTheme="majorBidi" w:hAnsiTheme="majorBidi" w:cstheme="majorBidi"/>
          <w:sz w:val="24"/>
          <w:szCs w:val="24"/>
          <w:lang w:val="en-US"/>
        </w:rPr>
        <w:t xml:space="preserve">, falsification and underestimating. </w:t>
      </w:r>
      <w:r w:rsidR="008819BA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</w:p>
    <w:p w:rsidR="009C2E95" w:rsidRPr="00DB15C3" w:rsidRDefault="008819BA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083601" w:rsidRPr="00DB15C3" w:rsidRDefault="00B953A4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u w:val="single"/>
          <w:lang w:val="en-US"/>
        </w:rPr>
        <w:t>Objectives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476DBA" w:rsidRPr="00DB15C3" w:rsidRDefault="00973FFA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There is no other theme discussed and studied such as the Holocaust. Likewise, there is no other historical event which has ever been subject to such a huge debate about the authenticity of the reports about it, about its documentation, and even about its existence. </w:t>
      </w:r>
      <w:r w:rsidR="00D92630" w:rsidRPr="00DB15C3">
        <w:rPr>
          <w:rFonts w:asciiTheme="majorBidi" w:hAnsiTheme="majorBidi" w:cstheme="majorBidi"/>
          <w:sz w:val="24"/>
          <w:szCs w:val="24"/>
          <w:lang w:val="en-US"/>
        </w:rPr>
        <w:t xml:space="preserve">In this course we’ll </w:t>
      </w:r>
      <w:r w:rsidR="001A67CC" w:rsidRPr="00DB15C3">
        <w:rPr>
          <w:rFonts w:asciiTheme="majorBidi" w:hAnsiTheme="majorBidi" w:cstheme="majorBidi"/>
          <w:sz w:val="24"/>
          <w:szCs w:val="24"/>
          <w:lang w:val="en-US"/>
        </w:rPr>
        <w:t xml:space="preserve">first of all </w:t>
      </w:r>
      <w:r w:rsidR="00D92630" w:rsidRPr="00DB15C3">
        <w:rPr>
          <w:rFonts w:asciiTheme="majorBidi" w:hAnsiTheme="majorBidi" w:cstheme="majorBidi"/>
          <w:sz w:val="24"/>
          <w:szCs w:val="24"/>
          <w:lang w:val="en-US"/>
        </w:rPr>
        <w:t>become acquainted with different attitudes toward the Holocaust and with attempt to use it to political purposes.</w:t>
      </w:r>
      <w:r w:rsidR="001A67CC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Secondly, we’ll discuss the dangers and impacts on our life in overlooking, underestimating and falsifying the holocaust.  </w:t>
      </w:r>
      <w:r w:rsidR="00D92630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1A67CC" w:rsidRPr="00DB15C3" w:rsidRDefault="001A67CC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76DBA" w:rsidRPr="00DB15C3" w:rsidRDefault="00476DBA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476DBA" w:rsidRPr="00DB15C3" w:rsidRDefault="00476DBA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u w:val="single"/>
          <w:lang w:val="en-US"/>
        </w:rPr>
        <w:t>Weekly topics and readings</w:t>
      </w:r>
    </w:p>
    <w:p w:rsidR="00476DBA" w:rsidRPr="00DB15C3" w:rsidRDefault="00476DBA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>Week 1: Introduction</w:t>
      </w:r>
    </w:p>
    <w:p w:rsidR="00186CF3" w:rsidRPr="00DB15C3" w:rsidRDefault="00186CF3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ab/>
        <w:t>Text:</w:t>
      </w:r>
    </w:p>
    <w:p w:rsidR="00186CF3" w:rsidRPr="00DB15C3" w:rsidRDefault="00186CF3" w:rsidP="00DB15C3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Hannah Arendt (1963). 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Eichmann in Jerusalem</w:t>
      </w:r>
    </w:p>
    <w:p w:rsidR="00EC5AE5" w:rsidRPr="00DB15C3" w:rsidRDefault="00EC5AE5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C5AE5" w:rsidRPr="00DB15C3" w:rsidRDefault="00476DBA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>Week 2</w:t>
      </w:r>
      <w:r w:rsidR="00EC5AE5" w:rsidRPr="00DB15C3">
        <w:rPr>
          <w:rFonts w:asciiTheme="majorBidi" w:hAnsiTheme="majorBidi" w:cstheme="majorBidi"/>
          <w:sz w:val="24"/>
          <w:szCs w:val="24"/>
          <w:lang w:val="en-US"/>
        </w:rPr>
        <w:t>-</w:t>
      </w:r>
      <w:r w:rsidR="00AB1444" w:rsidRPr="00DB15C3">
        <w:rPr>
          <w:rFonts w:asciiTheme="majorBidi" w:hAnsiTheme="majorBidi" w:cstheme="majorBidi"/>
          <w:sz w:val="24"/>
          <w:szCs w:val="24"/>
          <w:lang w:val="en-US"/>
        </w:rPr>
        <w:t>6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>:</w:t>
      </w:r>
      <w:r w:rsidR="00EC5AE5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Holocaust denials</w:t>
      </w:r>
    </w:p>
    <w:p w:rsidR="00AB1444" w:rsidRPr="00DB15C3" w:rsidRDefault="00EC5AE5" w:rsidP="00DB15C3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>Texts:</w:t>
      </w:r>
      <w:r w:rsidR="00AB1444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6027F2" w:rsidRPr="00DB15C3" w:rsidRDefault="00290F5F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hyperlink r:id="rId6" w:tooltip="Paul Rassinier" w:history="1">
        <w:r w:rsidR="006027F2" w:rsidRPr="00DB15C3">
          <w:rPr>
            <w:rFonts w:asciiTheme="majorBidi" w:hAnsiTheme="majorBidi" w:cstheme="majorBidi"/>
            <w:sz w:val="24"/>
            <w:szCs w:val="24"/>
            <w:lang w:val="en-US"/>
          </w:rPr>
          <w:t xml:space="preserve">Paul </w:t>
        </w:r>
        <w:proofErr w:type="spellStart"/>
        <w:r w:rsidR="006027F2" w:rsidRPr="00DB15C3">
          <w:rPr>
            <w:rFonts w:asciiTheme="majorBidi" w:hAnsiTheme="majorBidi" w:cstheme="majorBidi"/>
            <w:sz w:val="24"/>
            <w:szCs w:val="24"/>
            <w:lang w:val="en-US"/>
          </w:rPr>
          <w:t>Rassinier</w:t>
        </w:r>
        <w:proofErr w:type="spellEnd"/>
      </w:hyperlink>
      <w:r w:rsidR="006027F2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(1964). </w:t>
      </w:r>
      <w:r w:rsidR="006027F2"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The Drama of the European Jews</w:t>
      </w:r>
    </w:p>
    <w:p w:rsidR="00AB1444" w:rsidRPr="00DB15C3" w:rsidRDefault="00AB1444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Arthur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Butz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(1976). 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Hoax of the Twentieth Century: The Case Against the Presumed </w:t>
      </w:r>
    </w:p>
    <w:p w:rsidR="00AB1444" w:rsidRPr="00DB15C3" w:rsidRDefault="00AB1444" w:rsidP="00DB15C3">
      <w:pPr>
        <w:spacing w:line="360" w:lineRule="auto"/>
        <w:ind w:firstLine="708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Extermination of European Jewry</w:t>
      </w:r>
    </w:p>
    <w:p w:rsidR="00AB1444" w:rsidRPr="00DB15C3" w:rsidRDefault="00AB1444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David Irving (1977). 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Hitler’s War</w:t>
      </w:r>
    </w:p>
    <w:p w:rsidR="00AB1444" w:rsidRPr="00DB15C3" w:rsidRDefault="00D0576D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David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Hoggan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36033A" w:rsidRPr="00DB15C3">
        <w:rPr>
          <w:rFonts w:asciiTheme="majorBidi" w:hAnsiTheme="majorBidi" w:cstheme="majorBidi"/>
          <w:sz w:val="24"/>
          <w:szCs w:val="24"/>
          <w:lang w:val="en-US"/>
        </w:rPr>
        <w:t>1969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>)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. The Myth of the Six Million</w:t>
      </w:r>
    </w:p>
    <w:p w:rsidR="00DA32F5" w:rsidRPr="00DB15C3" w:rsidRDefault="00DA32F5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36033A" w:rsidRPr="00DB15C3" w:rsidRDefault="0036033A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>Week 7-11: The Historians’ Quarrel</w:t>
      </w:r>
    </w:p>
    <w:p w:rsidR="0036033A" w:rsidRPr="00DB15C3" w:rsidRDefault="0036033A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ab/>
        <w:t>Texts:</w:t>
      </w:r>
    </w:p>
    <w:p w:rsidR="00AE5C65" w:rsidRPr="00DB15C3" w:rsidRDefault="00AE5C65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Jerry Muller (1989). German Historians At War </w:t>
      </w:r>
    </w:p>
    <w:p w:rsidR="0036033A" w:rsidRPr="00DB15C3" w:rsidRDefault="00FF750E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Rudolf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Augstein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ed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) (1993). 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Forever in the Shadow of Hitler? : Original Documents of the </w:t>
      </w:r>
      <w:proofErr w:type="spellStart"/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Historikerstreit</w:t>
      </w:r>
      <w:proofErr w:type="spellEnd"/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, the Controversy Concerning the Singularity of the Holocaust</w:t>
      </w:r>
    </w:p>
    <w:p w:rsidR="00FF750E" w:rsidRPr="00DB15C3" w:rsidRDefault="00091B76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Peter Baldwin (1990). 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Hitler, the Holocaust and the Historians Dispute</w:t>
      </w:r>
    </w:p>
    <w:p w:rsidR="00091B76" w:rsidRPr="00DB15C3" w:rsidRDefault="00381185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Ian Kershaw (1989). 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The Nazi Dictatorship: Problems and Perspectives of Interpretations</w:t>
      </w:r>
    </w:p>
    <w:p w:rsidR="00DA32F5" w:rsidRPr="00DB15C3" w:rsidRDefault="00DA32F5" w:rsidP="00DB15C3">
      <w:pPr>
        <w:spacing w:line="360" w:lineRule="auto"/>
        <w:ind w:left="360"/>
        <w:rPr>
          <w:rFonts w:asciiTheme="majorBidi" w:hAnsiTheme="majorBidi" w:cstheme="majorBidi"/>
          <w:sz w:val="24"/>
          <w:szCs w:val="24"/>
          <w:lang w:val="en-US"/>
        </w:rPr>
      </w:pPr>
    </w:p>
    <w:p w:rsidR="00B953A4" w:rsidRPr="00DB15C3" w:rsidRDefault="00DA32F5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>Week 12-14: Use and Misuse of the Holocaust</w:t>
      </w:r>
    </w:p>
    <w:p w:rsidR="00DA32F5" w:rsidRPr="00DB15C3" w:rsidRDefault="00DA32F5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ab/>
        <w:t>Texts:</w:t>
      </w:r>
    </w:p>
    <w:p w:rsidR="00665114" w:rsidRPr="00DB15C3" w:rsidRDefault="00665114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Tom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Segev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(1993). 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</w:t>
      </w:r>
      <w:proofErr w:type="spellStart"/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Sevent</w:t>
      </w:r>
      <w:proofErr w:type="spellEnd"/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Million</w:t>
      </w: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DA32F5" w:rsidRPr="00DB15C3" w:rsidRDefault="00DA32F5" w:rsidP="00DB15C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Norman </w:t>
      </w:r>
      <w:proofErr w:type="spellStart"/>
      <w:r w:rsidRPr="00DB15C3">
        <w:rPr>
          <w:rFonts w:asciiTheme="majorBidi" w:hAnsiTheme="majorBidi" w:cstheme="majorBidi"/>
          <w:sz w:val="24"/>
          <w:szCs w:val="24"/>
          <w:lang w:val="en-US"/>
        </w:rPr>
        <w:t>Finklestein</w:t>
      </w:r>
      <w:proofErr w:type="spellEnd"/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(2000). </w:t>
      </w:r>
      <w:r w:rsidRPr="00DB15C3">
        <w:rPr>
          <w:rFonts w:asciiTheme="majorBidi" w:hAnsiTheme="majorBidi" w:cstheme="majorBidi"/>
          <w:i/>
          <w:iCs/>
          <w:sz w:val="24"/>
          <w:szCs w:val="24"/>
          <w:lang w:val="en-US"/>
        </w:rPr>
        <w:t>The Holocaust Industry</w:t>
      </w:r>
    </w:p>
    <w:p w:rsidR="00083601" w:rsidRPr="00DB15C3" w:rsidRDefault="00083601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DD6725" w:rsidRPr="00DB15C3" w:rsidRDefault="00D501C8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D0B15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7F6483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17F97"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35D3B" w:rsidRPr="00DB15C3" w:rsidRDefault="00435D3B" w:rsidP="00DB15C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DB15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sectPr w:rsidR="00435D3B" w:rsidRPr="00DB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16C4"/>
    <w:multiLevelType w:val="hybridMultilevel"/>
    <w:tmpl w:val="8D78A5E8"/>
    <w:lvl w:ilvl="0" w:tplc="E3446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A79"/>
    <w:multiLevelType w:val="hybridMultilevel"/>
    <w:tmpl w:val="27D437EA"/>
    <w:lvl w:ilvl="0" w:tplc="CA96887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305C0A"/>
    <w:multiLevelType w:val="hybridMultilevel"/>
    <w:tmpl w:val="46C4454C"/>
    <w:lvl w:ilvl="0" w:tplc="E344681C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B267A7C"/>
    <w:multiLevelType w:val="hybridMultilevel"/>
    <w:tmpl w:val="87E86CB0"/>
    <w:lvl w:ilvl="0" w:tplc="E344681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D3560CF"/>
    <w:multiLevelType w:val="hybridMultilevel"/>
    <w:tmpl w:val="F90E49F6"/>
    <w:lvl w:ilvl="0" w:tplc="E34468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7C"/>
    <w:rsid w:val="00083601"/>
    <w:rsid w:val="00091B76"/>
    <w:rsid w:val="000A4D5C"/>
    <w:rsid w:val="00186CF3"/>
    <w:rsid w:val="0018795D"/>
    <w:rsid w:val="001A67CC"/>
    <w:rsid w:val="00290F5F"/>
    <w:rsid w:val="002D7E95"/>
    <w:rsid w:val="003025CB"/>
    <w:rsid w:val="0036033A"/>
    <w:rsid w:val="00381185"/>
    <w:rsid w:val="0039792F"/>
    <w:rsid w:val="00416BFF"/>
    <w:rsid w:val="00435344"/>
    <w:rsid w:val="00435D3B"/>
    <w:rsid w:val="00476DBA"/>
    <w:rsid w:val="005439B1"/>
    <w:rsid w:val="006027F2"/>
    <w:rsid w:val="00665114"/>
    <w:rsid w:val="0078312A"/>
    <w:rsid w:val="007D0B15"/>
    <w:rsid w:val="007F021E"/>
    <w:rsid w:val="007F6483"/>
    <w:rsid w:val="008819BA"/>
    <w:rsid w:val="00941566"/>
    <w:rsid w:val="00961F88"/>
    <w:rsid w:val="00973FFA"/>
    <w:rsid w:val="009C2E95"/>
    <w:rsid w:val="00A34841"/>
    <w:rsid w:val="00A54B5E"/>
    <w:rsid w:val="00A81D62"/>
    <w:rsid w:val="00AB1444"/>
    <w:rsid w:val="00AE5C65"/>
    <w:rsid w:val="00B116C7"/>
    <w:rsid w:val="00B8361F"/>
    <w:rsid w:val="00B953A4"/>
    <w:rsid w:val="00D0576D"/>
    <w:rsid w:val="00D501C8"/>
    <w:rsid w:val="00D92630"/>
    <w:rsid w:val="00DA32F5"/>
    <w:rsid w:val="00DB15C3"/>
    <w:rsid w:val="00DD6725"/>
    <w:rsid w:val="00DE21FD"/>
    <w:rsid w:val="00E17F97"/>
    <w:rsid w:val="00E40C26"/>
    <w:rsid w:val="00EB3D7C"/>
    <w:rsid w:val="00EC5AE5"/>
    <w:rsid w:val="00FF6D65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4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14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n.wikipedia.org/wiki/Paul_Rassinie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Macintosh Word</Application>
  <DocSecurity>0</DocSecurity>
  <Lines>20</Lines>
  <Paragraphs>5</Paragraphs>
  <ScaleCrop>false</ScaleCrop>
  <Company>I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Naomi Smook</cp:lastModifiedBy>
  <cp:revision>2</cp:revision>
  <dcterms:created xsi:type="dcterms:W3CDTF">2016-12-08T15:30:00Z</dcterms:created>
  <dcterms:modified xsi:type="dcterms:W3CDTF">2016-12-08T15:30:00Z</dcterms:modified>
</cp:coreProperties>
</file>